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5E1151" w14:textId="77777777" w:rsidR="007C3E9C" w:rsidRPr="007C3E9C" w:rsidRDefault="00F1508C" w:rsidP="007C3E9C">
      <w:pPr>
        <w:spacing w:after="0" w:line="300" w:lineRule="exact"/>
        <w:rPr>
          <w:rFonts w:ascii="Arial" w:eastAsia="Times New Roman" w:hAnsi="Arial"/>
          <w:szCs w:val="20"/>
          <w:lang w:eastAsia="nl-NL"/>
        </w:rPr>
      </w:pPr>
      <w:r>
        <w:rPr>
          <w:rFonts w:ascii="Arial" w:eastAsia="Times New Roman" w:hAnsi="Arial"/>
          <w:noProof/>
          <w:szCs w:val="20"/>
          <w:lang w:eastAsia="nl-NL"/>
        </w:rPr>
        <w:drawing>
          <wp:anchor distT="0" distB="0" distL="114300" distR="114300" simplePos="0" relativeHeight="251657728" behindDoc="0" locked="0" layoutInCell="1" allowOverlap="1" wp14:anchorId="29DE30F7" wp14:editId="4C093777">
            <wp:simplePos x="0" y="0"/>
            <wp:positionH relativeFrom="column">
              <wp:posOffset>-152400</wp:posOffset>
            </wp:positionH>
            <wp:positionV relativeFrom="paragraph">
              <wp:posOffset>47625</wp:posOffset>
            </wp:positionV>
            <wp:extent cx="1266825" cy="652780"/>
            <wp:effectExtent l="0" t="0" r="9525" b="0"/>
            <wp:wrapSquare wrapText="bothSides"/>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66825" cy="652780"/>
                    </a:xfrm>
                    <a:prstGeom prst="rect">
                      <a:avLst/>
                    </a:prstGeom>
                    <a:noFill/>
                  </pic:spPr>
                </pic:pic>
              </a:graphicData>
            </a:graphic>
            <wp14:sizeRelH relativeFrom="page">
              <wp14:pctWidth>0</wp14:pctWidth>
            </wp14:sizeRelH>
            <wp14:sizeRelV relativeFrom="page">
              <wp14:pctHeight>0</wp14:pctHeight>
            </wp14:sizeRelV>
          </wp:anchor>
        </w:drawing>
      </w:r>
    </w:p>
    <w:p w14:paraId="22CB2F96" w14:textId="77777777" w:rsidR="008766AB" w:rsidRDefault="00BE5A55" w:rsidP="007C3E9C">
      <w:pPr>
        <w:spacing w:after="0"/>
        <w:rPr>
          <w:rFonts w:ascii="Arial" w:hAnsi="Arial" w:cs="Arial"/>
        </w:rPr>
      </w:pPr>
      <w:r w:rsidRPr="00204431">
        <w:rPr>
          <w:rFonts w:ascii="Arial" w:hAnsi="Arial" w:cs="Arial"/>
          <w:noProof/>
          <w:lang w:eastAsia="nl-NL"/>
        </w:rPr>
        <mc:AlternateContent>
          <mc:Choice Requires="wps">
            <w:drawing>
              <wp:anchor distT="0" distB="0" distL="114300" distR="114300" simplePos="0" relativeHeight="251659776" behindDoc="0" locked="0" layoutInCell="1" allowOverlap="1" wp14:anchorId="18A1B1DD" wp14:editId="0E3138C4">
                <wp:simplePos x="0" y="0"/>
                <wp:positionH relativeFrom="column">
                  <wp:posOffset>1114425</wp:posOffset>
                </wp:positionH>
                <wp:positionV relativeFrom="paragraph">
                  <wp:posOffset>6350</wp:posOffset>
                </wp:positionV>
                <wp:extent cx="5343525" cy="495300"/>
                <wp:effectExtent l="0" t="0" r="28575" b="19050"/>
                <wp:wrapNone/>
                <wp:docPr id="30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3525" cy="495300"/>
                        </a:xfrm>
                        <a:prstGeom prst="rect">
                          <a:avLst/>
                        </a:prstGeom>
                        <a:solidFill>
                          <a:srgbClr val="FFFFFF"/>
                        </a:solidFill>
                        <a:ln w="9525">
                          <a:solidFill>
                            <a:srgbClr val="000000"/>
                          </a:solidFill>
                          <a:miter lim="800000"/>
                          <a:headEnd/>
                          <a:tailEnd/>
                        </a:ln>
                      </wps:spPr>
                      <wps:txbx>
                        <w:txbxContent>
                          <w:p w14:paraId="658B67D9" w14:textId="77777777" w:rsidR="002339AD" w:rsidRDefault="002339AD" w:rsidP="002339AD">
                            <w:pPr>
                              <w:spacing w:line="48" w:lineRule="auto"/>
                              <w:jc w:val="center"/>
                              <w:rPr>
                                <w:rFonts w:ascii="Arial" w:hAnsi="Arial" w:cs="Arial"/>
                                <w:b/>
                                <w:sz w:val="24"/>
                                <w:szCs w:val="24"/>
                              </w:rPr>
                            </w:pPr>
                          </w:p>
                          <w:p w14:paraId="301BDF8D" w14:textId="77777777" w:rsidR="00204431" w:rsidRPr="00204431" w:rsidRDefault="00292A0C" w:rsidP="00D72E10">
                            <w:pPr>
                              <w:spacing w:line="240" w:lineRule="auto"/>
                              <w:jc w:val="center"/>
                              <w:rPr>
                                <w:rFonts w:ascii="Arial" w:hAnsi="Arial" w:cs="Arial"/>
                                <w:sz w:val="24"/>
                                <w:szCs w:val="24"/>
                              </w:rPr>
                            </w:pPr>
                            <w:r>
                              <w:rPr>
                                <w:rFonts w:ascii="Arial" w:hAnsi="Arial" w:cs="Arial"/>
                                <w:b/>
                                <w:sz w:val="24"/>
                                <w:szCs w:val="24"/>
                              </w:rPr>
                              <w:t>Formulier opzet r</w:t>
                            </w:r>
                            <w:r w:rsidR="00204431">
                              <w:rPr>
                                <w:rFonts w:ascii="Arial" w:hAnsi="Arial" w:cs="Arial"/>
                                <w:b/>
                                <w:sz w:val="24"/>
                                <w:szCs w:val="24"/>
                              </w:rPr>
                              <w:t>eferaat</w:t>
                            </w:r>
                            <w:r w:rsidR="007D2D7D">
                              <w:rPr>
                                <w:rFonts w:ascii="Arial" w:hAnsi="Arial" w:cs="Arial"/>
                                <w:b/>
                                <w:sz w:val="24"/>
                                <w:szCs w:val="24"/>
                              </w:rPr>
                              <w:t xml:space="preserve"> dinsdag </w:t>
                            </w:r>
                            <w:r w:rsidR="00BE5A55">
                              <w:rPr>
                                <w:rFonts w:ascii="Arial" w:hAnsi="Arial" w:cs="Arial"/>
                                <w:b/>
                                <w:sz w:val="24"/>
                                <w:szCs w:val="24"/>
                              </w:rPr>
                              <w:t>8 december</w:t>
                            </w:r>
                            <w:r w:rsidR="00D72E10">
                              <w:rPr>
                                <w:rFonts w:ascii="Arial" w:hAnsi="Arial" w:cs="Arial"/>
                                <w:b/>
                                <w:sz w:val="24"/>
                                <w:szCs w:val="24"/>
                              </w:rPr>
                              <w:t xml:space="preserve"> </w:t>
                            </w:r>
                            <w:r>
                              <w:rPr>
                                <w:rFonts w:ascii="Arial" w:hAnsi="Arial" w:cs="Arial"/>
                                <w:b/>
                                <w:sz w:val="24"/>
                                <w:szCs w:val="24"/>
                              </w:rPr>
                              <w:t>20</w:t>
                            </w:r>
                            <w:r w:rsidR="00D72E10">
                              <w:rPr>
                                <w:rFonts w:ascii="Arial" w:hAnsi="Arial" w:cs="Arial"/>
                                <w:b/>
                                <w:sz w:val="24"/>
                                <w:szCs w:val="24"/>
                              </w:rPr>
                              <w:t>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8A1B1DD" id="_x0000_t202" coordsize="21600,21600" o:spt="202" path="m,l,21600r21600,l21600,xe">
                <v:stroke joinstyle="miter"/>
                <v:path gradientshapeok="t" o:connecttype="rect"/>
              </v:shapetype>
              <v:shape id="Tekstvak 2" o:spid="_x0000_s1026" type="#_x0000_t202" style="position:absolute;margin-left:87.75pt;margin-top:.5pt;width:420.75pt;height:3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">
                <v:textbox>
                  <w:txbxContent>
                    <w:p w14:paraId="658B67D9" w14:textId="77777777" w:rsidR="002339AD" w:rsidRDefault="002339AD" w:rsidP="002339AD">
                      <w:pPr>
                        <w:spacing w:line="48" w:lineRule="auto"/>
                        <w:jc w:val="center"/>
                        <w:rPr>
                          <w:rFonts w:ascii="Arial" w:hAnsi="Arial" w:cs="Arial"/>
                          <w:b/>
                          <w:sz w:val="24"/>
                          <w:szCs w:val="24"/>
                        </w:rPr>
                      </w:pPr>
                    </w:p>
                    <w:p w14:paraId="301BDF8D" w14:textId="77777777" w:rsidR="00204431" w:rsidRPr="00204431" w:rsidRDefault="00292A0C" w:rsidP="00D72E10">
                      <w:pPr>
                        <w:spacing w:line="240" w:lineRule="auto"/>
                        <w:jc w:val="center"/>
                        <w:rPr>
                          <w:rFonts w:ascii="Arial" w:hAnsi="Arial" w:cs="Arial"/>
                          <w:sz w:val="24"/>
                          <w:szCs w:val="24"/>
                        </w:rPr>
                      </w:pPr>
                      <w:r>
                        <w:rPr>
                          <w:rFonts w:ascii="Arial" w:hAnsi="Arial" w:cs="Arial"/>
                          <w:b/>
                          <w:sz w:val="24"/>
                          <w:szCs w:val="24"/>
                        </w:rPr>
                        <w:t>Formulier opzet r</w:t>
                      </w:r>
                      <w:r w:rsidR="00204431">
                        <w:rPr>
                          <w:rFonts w:ascii="Arial" w:hAnsi="Arial" w:cs="Arial"/>
                          <w:b/>
                          <w:sz w:val="24"/>
                          <w:szCs w:val="24"/>
                        </w:rPr>
                        <w:t>eferaat</w:t>
                      </w:r>
                      <w:r w:rsidR="007D2D7D">
                        <w:rPr>
                          <w:rFonts w:ascii="Arial" w:hAnsi="Arial" w:cs="Arial"/>
                          <w:b/>
                          <w:sz w:val="24"/>
                          <w:szCs w:val="24"/>
                        </w:rPr>
                        <w:t xml:space="preserve"> dinsdag </w:t>
                      </w:r>
                      <w:r w:rsidR="00BE5A55">
                        <w:rPr>
                          <w:rFonts w:ascii="Arial" w:hAnsi="Arial" w:cs="Arial"/>
                          <w:b/>
                          <w:sz w:val="24"/>
                          <w:szCs w:val="24"/>
                        </w:rPr>
                        <w:t>8 december</w:t>
                      </w:r>
                      <w:r w:rsidR="00D72E10">
                        <w:rPr>
                          <w:rFonts w:ascii="Arial" w:hAnsi="Arial" w:cs="Arial"/>
                          <w:b/>
                          <w:sz w:val="24"/>
                          <w:szCs w:val="24"/>
                        </w:rPr>
                        <w:t xml:space="preserve"> </w:t>
                      </w:r>
                      <w:r>
                        <w:rPr>
                          <w:rFonts w:ascii="Arial" w:hAnsi="Arial" w:cs="Arial"/>
                          <w:b/>
                          <w:sz w:val="24"/>
                          <w:szCs w:val="24"/>
                        </w:rPr>
                        <w:t>20</w:t>
                      </w:r>
                      <w:r w:rsidR="00D72E10">
                        <w:rPr>
                          <w:rFonts w:ascii="Arial" w:hAnsi="Arial" w:cs="Arial"/>
                          <w:b/>
                          <w:sz w:val="24"/>
                          <w:szCs w:val="24"/>
                        </w:rPr>
                        <w:t>20</w:t>
                      </w:r>
                    </w:p>
                  </w:txbxContent>
                </v:textbox>
              </v:shape>
            </w:pict>
          </mc:Fallback>
        </mc:AlternateContent>
      </w:r>
    </w:p>
    <w:p w14:paraId="67ED5B31" w14:textId="77777777" w:rsidR="008766AB" w:rsidRDefault="008766AB" w:rsidP="007C3E9C">
      <w:pPr>
        <w:spacing w:after="0"/>
        <w:rPr>
          <w:rFonts w:ascii="Arial" w:hAnsi="Arial" w:cs="Arial"/>
        </w:rPr>
      </w:pPr>
    </w:p>
    <w:p w14:paraId="17D04E81" w14:textId="77777777" w:rsidR="00F1508C" w:rsidRDefault="00F1508C" w:rsidP="008766AB">
      <w:pPr>
        <w:spacing w:after="0"/>
        <w:jc w:val="center"/>
        <w:rPr>
          <w:rFonts w:ascii="Arial" w:hAnsi="Arial" w:cs="Arial"/>
          <w:i/>
          <w:color w:val="FF0000"/>
          <w:sz w:val="24"/>
          <w:szCs w:val="24"/>
          <w:u w:val="single"/>
        </w:rPr>
      </w:pPr>
    </w:p>
    <w:p w14:paraId="2D606D53" w14:textId="77777777" w:rsidR="002339AD" w:rsidRDefault="002339AD" w:rsidP="008766AB">
      <w:pPr>
        <w:spacing w:after="0"/>
        <w:jc w:val="center"/>
        <w:rPr>
          <w:rFonts w:ascii="Arial" w:hAnsi="Arial" w:cs="Arial"/>
          <w:b/>
          <w:sz w:val="24"/>
          <w:szCs w:val="24"/>
        </w:rPr>
      </w:pPr>
    </w:p>
    <w:p w14:paraId="674EE769" w14:textId="77777777" w:rsidR="00C65B18" w:rsidRPr="008766AB" w:rsidRDefault="00204431" w:rsidP="008766AB">
      <w:pPr>
        <w:spacing w:after="0"/>
        <w:jc w:val="center"/>
        <w:rPr>
          <w:rFonts w:ascii="Arial" w:hAnsi="Arial" w:cs="Arial"/>
          <w:i/>
          <w:sz w:val="24"/>
          <w:szCs w:val="24"/>
          <w:u w:val="single"/>
        </w:rPr>
      </w:pPr>
      <w:r w:rsidRPr="00204431">
        <w:rPr>
          <w:rFonts w:ascii="Arial" w:hAnsi="Arial" w:cs="Arial"/>
          <w:b/>
          <w:sz w:val="24"/>
          <w:szCs w:val="24"/>
        </w:rPr>
        <w:t>Dit formulier graag</w:t>
      </w:r>
      <w:r w:rsidR="008766AB" w:rsidRPr="00204431">
        <w:rPr>
          <w:rFonts w:ascii="Arial" w:hAnsi="Arial" w:cs="Arial"/>
          <w:b/>
          <w:sz w:val="24"/>
          <w:szCs w:val="24"/>
        </w:rPr>
        <w:t xml:space="preserve"> </w:t>
      </w:r>
      <w:r w:rsidR="004556A0">
        <w:rPr>
          <w:rFonts w:ascii="Arial" w:hAnsi="Arial" w:cs="Arial"/>
          <w:b/>
          <w:color w:val="FF0000"/>
          <w:sz w:val="24"/>
          <w:szCs w:val="24"/>
        </w:rPr>
        <w:t xml:space="preserve">uiterlijk </w:t>
      </w:r>
      <w:r w:rsidR="00BE5A55">
        <w:rPr>
          <w:rFonts w:ascii="Arial" w:hAnsi="Arial" w:cs="Arial"/>
          <w:b/>
          <w:color w:val="FF0000"/>
          <w:sz w:val="24"/>
          <w:szCs w:val="24"/>
        </w:rPr>
        <w:t>1 november 2020</w:t>
      </w:r>
      <w:r w:rsidRPr="00204431">
        <w:rPr>
          <w:rFonts w:ascii="Arial" w:hAnsi="Arial" w:cs="Arial"/>
          <w:b/>
          <w:color w:val="FF0000"/>
          <w:sz w:val="24"/>
          <w:szCs w:val="24"/>
        </w:rPr>
        <w:t xml:space="preserve"> </w:t>
      </w:r>
      <w:r w:rsidRPr="00204431">
        <w:rPr>
          <w:rFonts w:ascii="Arial" w:hAnsi="Arial" w:cs="Arial"/>
          <w:b/>
          <w:sz w:val="24"/>
          <w:szCs w:val="24"/>
        </w:rPr>
        <w:t xml:space="preserve">sturen naar </w:t>
      </w:r>
      <w:hyperlink r:id="rId8" w:history="1">
        <w:r w:rsidRPr="00204431">
          <w:rPr>
            <w:rStyle w:val="Hyperlink"/>
            <w:rFonts w:ascii="Arial" w:hAnsi="Arial" w:cs="Arial"/>
            <w:b/>
            <w:color w:val="auto"/>
            <w:sz w:val="24"/>
            <w:szCs w:val="24"/>
            <w:u w:val="none"/>
          </w:rPr>
          <w:t>referaat@mediant.nl</w:t>
        </w:r>
      </w:hyperlink>
      <w:r w:rsidRPr="00204431">
        <w:rPr>
          <w:rFonts w:ascii="Arial" w:hAnsi="Arial" w:cs="Arial"/>
          <w:b/>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1"/>
        <w:gridCol w:w="7835"/>
      </w:tblGrid>
      <w:tr w:rsidR="00102670" w:rsidRPr="007C3E9C" w14:paraId="6AE174E9" w14:textId="77777777" w:rsidTr="00102670">
        <w:tc>
          <w:tcPr>
            <w:tcW w:w="2621" w:type="dxa"/>
            <w:shd w:val="clear" w:color="auto" w:fill="auto"/>
          </w:tcPr>
          <w:p w14:paraId="59109450" w14:textId="77777777" w:rsidR="00102670" w:rsidRDefault="00102670" w:rsidP="00102670">
            <w:pPr>
              <w:spacing w:after="0"/>
              <w:rPr>
                <w:rFonts w:ascii="Arial" w:hAnsi="Arial" w:cs="Arial"/>
                <w:sz w:val="20"/>
                <w:szCs w:val="20"/>
              </w:rPr>
            </w:pPr>
            <w:r w:rsidRPr="007C3E9C">
              <w:rPr>
                <w:rFonts w:ascii="Arial" w:hAnsi="Arial" w:cs="Arial"/>
                <w:sz w:val="20"/>
                <w:szCs w:val="20"/>
              </w:rPr>
              <w:t>Titel</w:t>
            </w:r>
            <w:r>
              <w:rPr>
                <w:rFonts w:ascii="Arial" w:hAnsi="Arial" w:cs="Arial"/>
                <w:sz w:val="20"/>
                <w:szCs w:val="20"/>
              </w:rPr>
              <w:t xml:space="preserve"> referaat</w:t>
            </w:r>
          </w:p>
          <w:p w14:paraId="6C16B3DA" w14:textId="77777777" w:rsidR="00102670" w:rsidRPr="007C3E9C" w:rsidRDefault="00102670" w:rsidP="00102670">
            <w:pPr>
              <w:spacing w:after="0"/>
              <w:rPr>
                <w:rFonts w:ascii="Arial" w:hAnsi="Arial" w:cs="Arial"/>
                <w:sz w:val="20"/>
                <w:szCs w:val="20"/>
              </w:rPr>
            </w:pPr>
          </w:p>
        </w:tc>
        <w:tc>
          <w:tcPr>
            <w:tcW w:w="7835" w:type="dxa"/>
            <w:shd w:val="clear" w:color="auto" w:fill="auto"/>
          </w:tcPr>
          <w:p w14:paraId="3DFE9686" w14:textId="77777777" w:rsidR="00102670" w:rsidRPr="007C3E9C" w:rsidRDefault="00102670" w:rsidP="00102670">
            <w:pPr>
              <w:spacing w:after="0"/>
              <w:rPr>
                <w:rFonts w:ascii="Arial" w:hAnsi="Arial" w:cs="Arial"/>
                <w:sz w:val="20"/>
                <w:szCs w:val="20"/>
              </w:rPr>
            </w:pPr>
            <w:r>
              <w:rPr>
                <w:rFonts w:ascii="Arial" w:hAnsi="Arial" w:cs="Arial"/>
                <w:sz w:val="20"/>
                <w:szCs w:val="20"/>
              </w:rPr>
              <w:t>“Je gaat toch niet weer met eigen regie aankomen, toch?”</w:t>
            </w:r>
          </w:p>
        </w:tc>
      </w:tr>
      <w:tr w:rsidR="00102670" w:rsidRPr="007C3E9C" w14:paraId="1680BDCE" w14:textId="77777777" w:rsidTr="00102670">
        <w:tc>
          <w:tcPr>
            <w:tcW w:w="2621" w:type="dxa"/>
            <w:shd w:val="clear" w:color="auto" w:fill="auto"/>
          </w:tcPr>
          <w:p w14:paraId="664EED80" w14:textId="77777777" w:rsidR="00102670" w:rsidRDefault="00102670" w:rsidP="00102670">
            <w:pPr>
              <w:spacing w:after="0"/>
              <w:rPr>
                <w:rFonts w:ascii="Arial" w:hAnsi="Arial" w:cs="Arial"/>
                <w:sz w:val="20"/>
                <w:szCs w:val="20"/>
              </w:rPr>
            </w:pPr>
            <w:r>
              <w:rPr>
                <w:rFonts w:ascii="Arial" w:hAnsi="Arial" w:cs="Arial"/>
                <w:sz w:val="20"/>
                <w:szCs w:val="20"/>
              </w:rPr>
              <w:t>Namen &amp; kwalificaties sprekers</w:t>
            </w:r>
          </w:p>
        </w:tc>
        <w:tc>
          <w:tcPr>
            <w:tcW w:w="7835" w:type="dxa"/>
            <w:shd w:val="clear" w:color="auto" w:fill="auto"/>
          </w:tcPr>
          <w:p w14:paraId="7CFA4633" w14:textId="77777777" w:rsidR="00102670" w:rsidRDefault="00102670" w:rsidP="00102670">
            <w:pPr>
              <w:numPr>
                <w:ilvl w:val="0"/>
                <w:numId w:val="1"/>
              </w:numPr>
              <w:spacing w:after="0"/>
              <w:rPr>
                <w:rFonts w:ascii="Arial" w:hAnsi="Arial" w:cs="Arial"/>
                <w:sz w:val="20"/>
                <w:szCs w:val="20"/>
              </w:rPr>
            </w:pPr>
            <w:r>
              <w:rPr>
                <w:rFonts w:ascii="Arial" w:hAnsi="Arial" w:cs="Arial"/>
                <w:sz w:val="20"/>
                <w:szCs w:val="20"/>
              </w:rPr>
              <w:t>Prof. Dr. Jan Hoogland, VU en UT Twente</w:t>
            </w:r>
          </w:p>
          <w:p w14:paraId="286418A7" w14:textId="77777777" w:rsidR="00102670" w:rsidRDefault="00102670" w:rsidP="00102670">
            <w:pPr>
              <w:numPr>
                <w:ilvl w:val="0"/>
                <w:numId w:val="1"/>
              </w:numPr>
              <w:spacing w:after="0"/>
              <w:rPr>
                <w:rFonts w:ascii="Arial" w:hAnsi="Arial" w:cs="Arial"/>
                <w:sz w:val="20"/>
                <w:szCs w:val="20"/>
              </w:rPr>
            </w:pPr>
            <w:r>
              <w:rPr>
                <w:rFonts w:ascii="Arial" w:hAnsi="Arial" w:cs="Arial"/>
                <w:sz w:val="20"/>
                <w:szCs w:val="20"/>
              </w:rPr>
              <w:t xml:space="preserve">Lia Verlinde, psychiater en </w:t>
            </w:r>
            <w:r w:rsidR="00D102B8">
              <w:rPr>
                <w:rFonts w:ascii="Arial" w:hAnsi="Arial" w:cs="Arial"/>
                <w:sz w:val="20"/>
                <w:szCs w:val="20"/>
              </w:rPr>
              <w:t>geneesheer-directeur</w:t>
            </w:r>
            <w:r>
              <w:rPr>
                <w:rFonts w:ascii="Arial" w:hAnsi="Arial" w:cs="Arial"/>
                <w:sz w:val="20"/>
                <w:szCs w:val="20"/>
              </w:rPr>
              <w:t xml:space="preserve"> Mediant</w:t>
            </w:r>
          </w:p>
          <w:p w14:paraId="2312778A" w14:textId="77777777" w:rsidR="00102670" w:rsidRPr="007C3E9C" w:rsidRDefault="00102670" w:rsidP="00102670">
            <w:pPr>
              <w:numPr>
                <w:ilvl w:val="0"/>
                <w:numId w:val="1"/>
              </w:numPr>
              <w:spacing w:after="0"/>
              <w:rPr>
                <w:rFonts w:ascii="Arial" w:hAnsi="Arial" w:cs="Arial"/>
                <w:sz w:val="20"/>
                <w:szCs w:val="20"/>
              </w:rPr>
            </w:pPr>
            <w:r>
              <w:rPr>
                <w:rFonts w:ascii="Arial" w:hAnsi="Arial" w:cs="Arial"/>
                <w:sz w:val="20"/>
                <w:szCs w:val="20"/>
              </w:rPr>
              <w:t>Ernst Pansier, ervaringswerker en opleider ervaringsdeskundigheid Mediant</w:t>
            </w:r>
          </w:p>
        </w:tc>
      </w:tr>
      <w:tr w:rsidR="00102670" w:rsidRPr="007C3E9C" w14:paraId="180E8AF9" w14:textId="77777777" w:rsidTr="00102670">
        <w:tc>
          <w:tcPr>
            <w:tcW w:w="2621" w:type="dxa"/>
            <w:shd w:val="clear" w:color="auto" w:fill="auto"/>
          </w:tcPr>
          <w:p w14:paraId="63FE450D" w14:textId="77777777" w:rsidR="00102670" w:rsidRDefault="00102670" w:rsidP="00102670">
            <w:pPr>
              <w:spacing w:after="0"/>
              <w:rPr>
                <w:rFonts w:ascii="Arial" w:hAnsi="Arial" w:cs="Arial"/>
                <w:sz w:val="20"/>
                <w:szCs w:val="20"/>
              </w:rPr>
            </w:pPr>
            <w:r>
              <w:rPr>
                <w:rFonts w:ascii="Arial" w:hAnsi="Arial" w:cs="Arial"/>
                <w:sz w:val="20"/>
                <w:szCs w:val="20"/>
              </w:rPr>
              <w:t>Disciplines waarvoor accreditatie aangevraagd moet worden.</w:t>
            </w:r>
          </w:p>
        </w:tc>
        <w:tc>
          <w:tcPr>
            <w:tcW w:w="7835" w:type="dxa"/>
            <w:shd w:val="clear" w:color="auto" w:fill="auto"/>
          </w:tcPr>
          <w:p w14:paraId="2CABECEC" w14:textId="2ABE672D" w:rsidR="00102670" w:rsidRDefault="006F7B1C" w:rsidP="00102670">
            <w:pPr>
              <w:spacing w:after="0"/>
              <w:rPr>
                <w:rFonts w:ascii="Arial" w:hAnsi="Arial" w:cs="Arial"/>
                <w:sz w:val="20"/>
                <w:szCs w:val="20"/>
              </w:rPr>
            </w:pPr>
            <w:sdt>
              <w:sdtPr>
                <w:rPr>
                  <w:rFonts w:ascii="Arial" w:hAnsi="Arial" w:cs="Arial"/>
                  <w:sz w:val="20"/>
                  <w:szCs w:val="20"/>
                </w:rPr>
                <w:id w:val="-1622449102"/>
                <w14:checkbox>
                  <w14:checked w14:val="1"/>
                  <w14:checkedState w14:val="2612" w14:font="MS Gothic"/>
                  <w14:uncheckedState w14:val="2610" w14:font="MS Gothic"/>
                </w14:checkbox>
              </w:sdtPr>
              <w:sdtEndPr/>
              <w:sdtContent>
                <w:r w:rsidR="008A7E4E">
                  <w:rPr>
                    <w:rFonts w:ascii="MS Gothic" w:eastAsia="MS Gothic" w:hAnsi="MS Gothic" w:cs="Arial" w:hint="eastAsia"/>
                    <w:sz w:val="20"/>
                    <w:szCs w:val="20"/>
                  </w:rPr>
                  <w:t>☒</w:t>
                </w:r>
              </w:sdtContent>
            </w:sdt>
            <w:r w:rsidR="00102670">
              <w:rPr>
                <w:rFonts w:ascii="Arial" w:hAnsi="Arial" w:cs="Arial"/>
                <w:sz w:val="20"/>
                <w:szCs w:val="20"/>
              </w:rPr>
              <w:t xml:space="preserve">  Psychiaters</w:t>
            </w:r>
          </w:p>
          <w:p w14:paraId="5AACF479" w14:textId="53E49EC4" w:rsidR="00102670" w:rsidRDefault="006F7B1C" w:rsidP="00102670">
            <w:pPr>
              <w:spacing w:after="0"/>
              <w:rPr>
                <w:rFonts w:ascii="Arial" w:hAnsi="Arial" w:cs="Arial"/>
                <w:sz w:val="20"/>
                <w:szCs w:val="20"/>
              </w:rPr>
            </w:pPr>
            <w:sdt>
              <w:sdtPr>
                <w:rPr>
                  <w:rFonts w:ascii="Arial" w:hAnsi="Arial" w:cs="Arial"/>
                  <w:sz w:val="20"/>
                  <w:szCs w:val="20"/>
                </w:rPr>
                <w:id w:val="774671636"/>
                <w14:checkbox>
                  <w14:checked w14:val="1"/>
                  <w14:checkedState w14:val="2612" w14:font="MS Gothic"/>
                  <w14:uncheckedState w14:val="2610" w14:font="MS Gothic"/>
                </w14:checkbox>
              </w:sdtPr>
              <w:sdtEndPr/>
              <w:sdtContent>
                <w:r w:rsidR="008A7E4E">
                  <w:rPr>
                    <w:rFonts w:ascii="MS Gothic" w:eastAsia="MS Gothic" w:hAnsi="MS Gothic" w:cs="Arial" w:hint="eastAsia"/>
                    <w:sz w:val="20"/>
                    <w:szCs w:val="20"/>
                  </w:rPr>
                  <w:t>☒</w:t>
                </w:r>
              </w:sdtContent>
            </w:sdt>
            <w:r w:rsidR="00102670">
              <w:rPr>
                <w:rFonts w:ascii="Arial" w:hAnsi="Arial" w:cs="Arial"/>
                <w:sz w:val="20"/>
                <w:szCs w:val="20"/>
              </w:rPr>
              <w:t xml:space="preserve">  Klinisch psychologen</w:t>
            </w:r>
          </w:p>
          <w:p w14:paraId="382B9E86" w14:textId="462C843D" w:rsidR="00102670" w:rsidRDefault="006F7B1C" w:rsidP="00102670">
            <w:pPr>
              <w:spacing w:after="0"/>
              <w:rPr>
                <w:rFonts w:ascii="Arial" w:hAnsi="Arial" w:cs="Arial"/>
                <w:sz w:val="20"/>
                <w:szCs w:val="20"/>
              </w:rPr>
            </w:pPr>
            <w:sdt>
              <w:sdtPr>
                <w:rPr>
                  <w:rFonts w:ascii="Arial" w:hAnsi="Arial" w:cs="Arial"/>
                  <w:sz w:val="20"/>
                  <w:szCs w:val="20"/>
                </w:rPr>
                <w:id w:val="93605801"/>
                <w14:checkbox>
                  <w14:checked w14:val="1"/>
                  <w14:checkedState w14:val="2612" w14:font="MS Gothic"/>
                  <w14:uncheckedState w14:val="2610" w14:font="MS Gothic"/>
                </w14:checkbox>
              </w:sdtPr>
              <w:sdtEndPr/>
              <w:sdtContent>
                <w:r w:rsidR="008A7E4E">
                  <w:rPr>
                    <w:rFonts w:ascii="MS Gothic" w:eastAsia="MS Gothic" w:hAnsi="MS Gothic" w:cs="Arial" w:hint="eastAsia"/>
                    <w:sz w:val="20"/>
                    <w:szCs w:val="20"/>
                  </w:rPr>
                  <w:t>☒</w:t>
                </w:r>
              </w:sdtContent>
            </w:sdt>
            <w:r w:rsidR="00102670">
              <w:rPr>
                <w:rFonts w:ascii="Arial" w:hAnsi="Arial" w:cs="Arial"/>
                <w:sz w:val="20"/>
                <w:szCs w:val="20"/>
              </w:rPr>
              <w:t xml:space="preserve">  POH-GGZ</w:t>
            </w:r>
          </w:p>
          <w:p w14:paraId="7C6D48FA" w14:textId="27C9BFD0" w:rsidR="00102670" w:rsidRDefault="006F7B1C" w:rsidP="00102670">
            <w:pPr>
              <w:spacing w:after="0"/>
              <w:rPr>
                <w:rFonts w:ascii="Arial" w:hAnsi="Arial" w:cs="Arial"/>
                <w:sz w:val="20"/>
                <w:szCs w:val="20"/>
              </w:rPr>
            </w:pPr>
            <w:sdt>
              <w:sdtPr>
                <w:rPr>
                  <w:rFonts w:ascii="Arial" w:hAnsi="Arial" w:cs="Arial"/>
                  <w:sz w:val="20"/>
                  <w:szCs w:val="20"/>
                </w:rPr>
                <w:id w:val="-670958775"/>
                <w14:checkbox>
                  <w14:checked w14:val="1"/>
                  <w14:checkedState w14:val="2612" w14:font="MS Gothic"/>
                  <w14:uncheckedState w14:val="2610" w14:font="MS Gothic"/>
                </w14:checkbox>
              </w:sdtPr>
              <w:sdtEndPr/>
              <w:sdtContent>
                <w:r w:rsidR="008A7E4E">
                  <w:rPr>
                    <w:rFonts w:ascii="MS Gothic" w:eastAsia="MS Gothic" w:hAnsi="MS Gothic" w:cs="Arial" w:hint="eastAsia"/>
                    <w:sz w:val="20"/>
                    <w:szCs w:val="20"/>
                  </w:rPr>
                  <w:t>☒</w:t>
                </w:r>
              </w:sdtContent>
            </w:sdt>
            <w:r w:rsidR="00102670">
              <w:rPr>
                <w:rFonts w:ascii="Arial" w:hAnsi="Arial" w:cs="Arial"/>
                <w:sz w:val="20"/>
                <w:szCs w:val="20"/>
              </w:rPr>
              <w:t xml:space="preserve">  Verpleegkundig specialisten</w:t>
            </w:r>
          </w:p>
          <w:p w14:paraId="079597E8" w14:textId="2FF4EF1D" w:rsidR="00102670" w:rsidRDefault="006F7B1C" w:rsidP="00102670">
            <w:pPr>
              <w:spacing w:after="0"/>
              <w:rPr>
                <w:rFonts w:ascii="Arial" w:hAnsi="Arial" w:cs="Arial"/>
                <w:sz w:val="20"/>
                <w:szCs w:val="20"/>
              </w:rPr>
            </w:pPr>
            <w:sdt>
              <w:sdtPr>
                <w:rPr>
                  <w:rFonts w:ascii="Arial" w:hAnsi="Arial" w:cs="Arial"/>
                  <w:sz w:val="20"/>
                  <w:szCs w:val="20"/>
                </w:rPr>
                <w:id w:val="925385528"/>
                <w14:checkbox>
                  <w14:checked w14:val="1"/>
                  <w14:checkedState w14:val="2612" w14:font="MS Gothic"/>
                  <w14:uncheckedState w14:val="2610" w14:font="MS Gothic"/>
                </w14:checkbox>
              </w:sdtPr>
              <w:sdtEndPr/>
              <w:sdtContent>
                <w:r w:rsidR="008A7E4E">
                  <w:rPr>
                    <w:rFonts w:ascii="MS Gothic" w:eastAsia="MS Gothic" w:hAnsi="MS Gothic" w:cs="Arial" w:hint="eastAsia"/>
                    <w:sz w:val="20"/>
                    <w:szCs w:val="20"/>
                  </w:rPr>
                  <w:t>☒</w:t>
                </w:r>
              </w:sdtContent>
            </w:sdt>
            <w:r w:rsidR="00102670">
              <w:rPr>
                <w:rFonts w:ascii="Arial" w:hAnsi="Arial" w:cs="Arial"/>
                <w:sz w:val="20"/>
                <w:szCs w:val="20"/>
              </w:rPr>
              <w:t xml:space="preserve">  Verpleegkundigen </w:t>
            </w:r>
          </w:p>
          <w:p w14:paraId="10F16724" w14:textId="4810B900" w:rsidR="00102670" w:rsidRPr="007C3E9C" w:rsidRDefault="006F7B1C" w:rsidP="00102670">
            <w:pPr>
              <w:spacing w:after="0"/>
              <w:rPr>
                <w:rFonts w:ascii="Arial" w:hAnsi="Arial" w:cs="Arial"/>
                <w:sz w:val="20"/>
                <w:szCs w:val="20"/>
              </w:rPr>
            </w:pPr>
            <w:sdt>
              <w:sdtPr>
                <w:rPr>
                  <w:rFonts w:ascii="Arial" w:hAnsi="Arial" w:cs="Arial"/>
                  <w:sz w:val="20"/>
                  <w:szCs w:val="20"/>
                </w:rPr>
                <w:id w:val="603698442"/>
                <w14:checkbox>
                  <w14:checked w14:val="1"/>
                  <w14:checkedState w14:val="2612" w14:font="MS Gothic"/>
                  <w14:uncheckedState w14:val="2610" w14:font="MS Gothic"/>
                </w14:checkbox>
              </w:sdtPr>
              <w:sdtEndPr/>
              <w:sdtContent>
                <w:r w:rsidR="008A7E4E">
                  <w:rPr>
                    <w:rFonts w:ascii="MS Gothic" w:eastAsia="MS Gothic" w:hAnsi="MS Gothic" w:cs="Arial" w:hint="eastAsia"/>
                    <w:sz w:val="20"/>
                    <w:szCs w:val="20"/>
                  </w:rPr>
                  <w:t>☒</w:t>
                </w:r>
              </w:sdtContent>
            </w:sdt>
            <w:r w:rsidR="00102670">
              <w:rPr>
                <w:rFonts w:ascii="Arial" w:hAnsi="Arial" w:cs="Arial"/>
                <w:sz w:val="20"/>
                <w:szCs w:val="20"/>
              </w:rPr>
              <w:t xml:space="preserve">  SKJ</w:t>
            </w:r>
          </w:p>
        </w:tc>
      </w:tr>
      <w:tr w:rsidR="00102670" w:rsidRPr="007C3E9C" w14:paraId="69E62316" w14:textId="77777777" w:rsidTr="00102670">
        <w:tc>
          <w:tcPr>
            <w:tcW w:w="2621" w:type="dxa"/>
            <w:shd w:val="clear" w:color="auto" w:fill="auto"/>
          </w:tcPr>
          <w:p w14:paraId="00F64375" w14:textId="77777777" w:rsidR="00102670" w:rsidRPr="007C3E9C" w:rsidRDefault="00102670" w:rsidP="00102670">
            <w:pPr>
              <w:spacing w:after="0"/>
              <w:rPr>
                <w:rFonts w:ascii="Arial" w:hAnsi="Arial" w:cs="Arial"/>
                <w:sz w:val="20"/>
                <w:szCs w:val="20"/>
              </w:rPr>
            </w:pPr>
            <w:r>
              <w:rPr>
                <w:rFonts w:ascii="Arial" w:hAnsi="Arial" w:cs="Arial"/>
                <w:sz w:val="20"/>
                <w:szCs w:val="20"/>
              </w:rPr>
              <w:t>Omschrijving &amp; leerdoelen referaat</w:t>
            </w:r>
          </w:p>
        </w:tc>
        <w:tc>
          <w:tcPr>
            <w:tcW w:w="7835" w:type="dxa"/>
            <w:shd w:val="clear" w:color="auto" w:fill="auto"/>
          </w:tcPr>
          <w:p w14:paraId="0286A08C" w14:textId="77777777" w:rsidR="00102670" w:rsidRPr="007C3E9C" w:rsidRDefault="00102670" w:rsidP="00102670">
            <w:pPr>
              <w:spacing w:after="0"/>
              <w:rPr>
                <w:rFonts w:ascii="Arial" w:hAnsi="Arial" w:cs="Arial"/>
                <w:sz w:val="20"/>
                <w:szCs w:val="20"/>
              </w:rPr>
            </w:pPr>
          </w:p>
          <w:p w14:paraId="01C9C174" w14:textId="77777777" w:rsidR="00102670" w:rsidRDefault="00102670" w:rsidP="00102670">
            <w:pPr>
              <w:spacing w:after="0"/>
              <w:rPr>
                <w:rFonts w:ascii="Arial" w:hAnsi="Arial" w:cs="Arial"/>
                <w:sz w:val="20"/>
                <w:szCs w:val="20"/>
              </w:rPr>
            </w:pPr>
            <w:r>
              <w:rPr>
                <w:rFonts w:ascii="Arial" w:hAnsi="Arial" w:cs="Arial"/>
                <w:sz w:val="20"/>
                <w:szCs w:val="20"/>
              </w:rPr>
              <w:t>Reflectie op het begrip “eigen regie”.</w:t>
            </w:r>
          </w:p>
          <w:p w14:paraId="340F2CA9" w14:textId="77777777" w:rsidR="00102670" w:rsidRDefault="00102670" w:rsidP="00102670">
            <w:pPr>
              <w:spacing w:after="0"/>
              <w:rPr>
                <w:rFonts w:ascii="Arial" w:hAnsi="Arial" w:cs="Arial"/>
                <w:sz w:val="20"/>
                <w:szCs w:val="20"/>
              </w:rPr>
            </w:pPr>
          </w:p>
          <w:p w14:paraId="45310C5C" w14:textId="2655FBC0" w:rsidR="00102670" w:rsidRDefault="00DA583A" w:rsidP="00102670">
            <w:pPr>
              <w:numPr>
                <w:ilvl w:val="0"/>
                <w:numId w:val="1"/>
              </w:numPr>
              <w:spacing w:after="0"/>
              <w:rPr>
                <w:rFonts w:ascii="Arial" w:hAnsi="Arial" w:cs="Arial"/>
                <w:sz w:val="20"/>
                <w:szCs w:val="20"/>
              </w:rPr>
            </w:pPr>
            <w:r>
              <w:rPr>
                <w:rFonts w:ascii="Arial" w:hAnsi="Arial" w:cs="Arial"/>
                <w:sz w:val="20"/>
                <w:szCs w:val="20"/>
              </w:rPr>
              <w:t>Bekendheid met de b</w:t>
            </w:r>
            <w:r w:rsidR="00102670">
              <w:rPr>
                <w:rFonts w:ascii="Arial" w:hAnsi="Arial" w:cs="Arial"/>
                <w:sz w:val="20"/>
                <w:szCs w:val="20"/>
              </w:rPr>
              <w:t>etekenisgeving</w:t>
            </w:r>
            <w:r>
              <w:rPr>
                <w:rFonts w:ascii="Arial" w:hAnsi="Arial" w:cs="Arial"/>
                <w:sz w:val="20"/>
                <w:szCs w:val="20"/>
              </w:rPr>
              <w:t xml:space="preserve"> van het begrip ‘eigen regie’</w:t>
            </w:r>
          </w:p>
          <w:p w14:paraId="151D9535" w14:textId="24A60A23" w:rsidR="00B20328" w:rsidRDefault="00DA583A" w:rsidP="00102670">
            <w:pPr>
              <w:numPr>
                <w:ilvl w:val="0"/>
                <w:numId w:val="1"/>
              </w:numPr>
              <w:spacing w:after="0"/>
              <w:rPr>
                <w:rFonts w:ascii="Arial" w:hAnsi="Arial" w:cs="Arial"/>
                <w:sz w:val="20"/>
                <w:szCs w:val="20"/>
              </w:rPr>
            </w:pPr>
            <w:r>
              <w:rPr>
                <w:rFonts w:ascii="Arial" w:hAnsi="Arial" w:cs="Arial"/>
                <w:sz w:val="20"/>
                <w:szCs w:val="20"/>
              </w:rPr>
              <w:t>Kan het begrip plaatsen in de m</w:t>
            </w:r>
            <w:r w:rsidR="00B20328">
              <w:rPr>
                <w:rFonts w:ascii="Arial" w:hAnsi="Arial" w:cs="Arial"/>
                <w:sz w:val="20"/>
                <w:szCs w:val="20"/>
              </w:rPr>
              <w:t>aatschappelijke context</w:t>
            </w:r>
          </w:p>
          <w:p w14:paraId="63633562" w14:textId="5D05D9D6" w:rsidR="00102670" w:rsidRPr="00B20328" w:rsidRDefault="00DA583A" w:rsidP="00B20328">
            <w:pPr>
              <w:numPr>
                <w:ilvl w:val="0"/>
                <w:numId w:val="1"/>
              </w:numPr>
              <w:spacing w:after="0"/>
              <w:rPr>
                <w:rFonts w:ascii="Arial" w:hAnsi="Arial" w:cs="Arial"/>
                <w:sz w:val="20"/>
                <w:szCs w:val="20"/>
              </w:rPr>
            </w:pPr>
            <w:r>
              <w:rPr>
                <w:rFonts w:ascii="Arial" w:hAnsi="Arial" w:cs="Arial"/>
                <w:sz w:val="20"/>
                <w:szCs w:val="20"/>
              </w:rPr>
              <w:t xml:space="preserve">Heeft kennis van verschillende </w:t>
            </w:r>
            <w:r w:rsidR="00B20328">
              <w:rPr>
                <w:rFonts w:ascii="Arial" w:hAnsi="Arial" w:cs="Arial"/>
                <w:sz w:val="20"/>
                <w:szCs w:val="20"/>
              </w:rPr>
              <w:t>visies</w:t>
            </w:r>
            <w:r>
              <w:rPr>
                <w:rFonts w:ascii="Arial" w:hAnsi="Arial" w:cs="Arial"/>
                <w:sz w:val="20"/>
                <w:szCs w:val="20"/>
              </w:rPr>
              <w:t xml:space="preserve"> op het begrip</w:t>
            </w:r>
          </w:p>
          <w:p w14:paraId="5FC45CD4" w14:textId="4DFB0AA8" w:rsidR="00102670" w:rsidRDefault="00DA583A" w:rsidP="00102670">
            <w:pPr>
              <w:numPr>
                <w:ilvl w:val="0"/>
                <w:numId w:val="1"/>
              </w:numPr>
              <w:spacing w:after="0"/>
              <w:rPr>
                <w:rFonts w:ascii="Arial" w:hAnsi="Arial" w:cs="Arial"/>
                <w:sz w:val="20"/>
                <w:szCs w:val="20"/>
              </w:rPr>
            </w:pPr>
            <w:r>
              <w:rPr>
                <w:rFonts w:ascii="Arial" w:hAnsi="Arial" w:cs="Arial"/>
                <w:sz w:val="20"/>
                <w:szCs w:val="20"/>
              </w:rPr>
              <w:t>Heeft kennis van verschillende v</w:t>
            </w:r>
            <w:r w:rsidR="00102670">
              <w:rPr>
                <w:rFonts w:ascii="Arial" w:hAnsi="Arial" w:cs="Arial"/>
                <w:sz w:val="20"/>
                <w:szCs w:val="20"/>
              </w:rPr>
              <w:t>erwachtingen (bij cliënt, behandelaar, omgeving etc.)</w:t>
            </w:r>
            <w:r>
              <w:rPr>
                <w:rFonts w:ascii="Arial" w:hAnsi="Arial" w:cs="Arial"/>
                <w:sz w:val="20"/>
                <w:szCs w:val="20"/>
              </w:rPr>
              <w:t xml:space="preserve"> bij het begrip</w:t>
            </w:r>
          </w:p>
          <w:p w14:paraId="700F82F9" w14:textId="050B09C7" w:rsidR="00B20328" w:rsidRDefault="00DA583A" w:rsidP="00B20328">
            <w:pPr>
              <w:numPr>
                <w:ilvl w:val="0"/>
                <w:numId w:val="1"/>
              </w:numPr>
              <w:spacing w:after="0"/>
              <w:rPr>
                <w:rFonts w:ascii="Arial" w:hAnsi="Arial" w:cs="Arial"/>
                <w:sz w:val="20"/>
                <w:szCs w:val="20"/>
              </w:rPr>
            </w:pPr>
            <w:r>
              <w:rPr>
                <w:rFonts w:ascii="Arial" w:hAnsi="Arial" w:cs="Arial"/>
                <w:sz w:val="20"/>
                <w:szCs w:val="20"/>
              </w:rPr>
              <w:t>Heeft kennis van de v</w:t>
            </w:r>
            <w:r w:rsidR="00B20328">
              <w:rPr>
                <w:rFonts w:ascii="Arial" w:hAnsi="Arial" w:cs="Arial"/>
                <w:sz w:val="20"/>
                <w:szCs w:val="20"/>
              </w:rPr>
              <w:t>alkuilen</w:t>
            </w:r>
            <w:r>
              <w:rPr>
                <w:rFonts w:ascii="Arial" w:hAnsi="Arial" w:cs="Arial"/>
                <w:sz w:val="20"/>
                <w:szCs w:val="20"/>
              </w:rPr>
              <w:t xml:space="preserve"> en kansen met betrekking tot ‘eigen regie’</w:t>
            </w:r>
          </w:p>
          <w:p w14:paraId="0B2A1EA4" w14:textId="77777777" w:rsidR="00102670" w:rsidRPr="007C3E9C" w:rsidRDefault="00102670" w:rsidP="00DA583A">
            <w:pPr>
              <w:spacing w:after="0"/>
              <w:ind w:left="720"/>
              <w:rPr>
                <w:rFonts w:ascii="Arial" w:hAnsi="Arial" w:cs="Arial"/>
                <w:sz w:val="20"/>
                <w:szCs w:val="20"/>
              </w:rPr>
            </w:pPr>
          </w:p>
        </w:tc>
      </w:tr>
      <w:tr w:rsidR="00102670" w:rsidRPr="007C3E9C" w14:paraId="46E4A565" w14:textId="77777777" w:rsidTr="00102670">
        <w:tc>
          <w:tcPr>
            <w:tcW w:w="2621" w:type="dxa"/>
            <w:shd w:val="clear" w:color="auto" w:fill="auto"/>
          </w:tcPr>
          <w:p w14:paraId="3CDCF4F5" w14:textId="77777777" w:rsidR="00102670" w:rsidRDefault="00102670" w:rsidP="00102670">
            <w:pPr>
              <w:spacing w:after="0"/>
              <w:rPr>
                <w:rFonts w:ascii="Arial" w:hAnsi="Arial" w:cs="Arial"/>
                <w:sz w:val="20"/>
                <w:szCs w:val="20"/>
              </w:rPr>
            </w:pPr>
            <w:r w:rsidRPr="00C65B18">
              <w:rPr>
                <w:rFonts w:ascii="Arial" w:hAnsi="Arial" w:cs="Arial"/>
                <w:sz w:val="20"/>
                <w:szCs w:val="20"/>
              </w:rPr>
              <w:t xml:space="preserve">Op welke informatie is </w:t>
            </w:r>
            <w:r>
              <w:rPr>
                <w:rFonts w:ascii="Arial" w:hAnsi="Arial" w:cs="Arial"/>
                <w:sz w:val="20"/>
                <w:szCs w:val="20"/>
              </w:rPr>
              <w:t>het referaat</w:t>
            </w:r>
            <w:r w:rsidRPr="00C65B18">
              <w:rPr>
                <w:rFonts w:ascii="Arial" w:hAnsi="Arial" w:cs="Arial"/>
                <w:sz w:val="20"/>
                <w:szCs w:val="20"/>
              </w:rPr>
              <w:t xml:space="preserve"> gebaseerd</w:t>
            </w:r>
            <w:r>
              <w:rPr>
                <w:rFonts w:ascii="Arial" w:hAnsi="Arial" w:cs="Arial"/>
                <w:sz w:val="20"/>
                <w:szCs w:val="20"/>
              </w:rPr>
              <w:t>?</w:t>
            </w:r>
          </w:p>
          <w:p w14:paraId="03AE3F69" w14:textId="77777777" w:rsidR="00102670" w:rsidRDefault="00102670" w:rsidP="00102670">
            <w:pPr>
              <w:spacing w:after="0"/>
              <w:rPr>
                <w:rFonts w:ascii="Arial" w:hAnsi="Arial" w:cs="Arial"/>
                <w:sz w:val="20"/>
                <w:szCs w:val="20"/>
              </w:rPr>
            </w:pPr>
            <w:r>
              <w:rPr>
                <w:rFonts w:ascii="Arial" w:hAnsi="Arial" w:cs="Arial"/>
                <w:sz w:val="20"/>
                <w:szCs w:val="20"/>
              </w:rPr>
              <w:t>(richtlijnen / protocollen / vakliteratuur)</w:t>
            </w:r>
          </w:p>
          <w:p w14:paraId="4EC361E8" w14:textId="77777777" w:rsidR="00102670" w:rsidRDefault="00102670" w:rsidP="00102670">
            <w:pPr>
              <w:spacing w:after="0"/>
              <w:rPr>
                <w:rFonts w:ascii="Arial" w:hAnsi="Arial" w:cs="Arial"/>
                <w:sz w:val="20"/>
                <w:szCs w:val="20"/>
              </w:rPr>
            </w:pPr>
          </w:p>
        </w:tc>
        <w:tc>
          <w:tcPr>
            <w:tcW w:w="7835" w:type="dxa"/>
            <w:shd w:val="clear" w:color="auto" w:fill="auto"/>
          </w:tcPr>
          <w:p w14:paraId="595C2CEB" w14:textId="44B620E6" w:rsidR="00ED783A" w:rsidRPr="00ED783A" w:rsidRDefault="00ED783A" w:rsidP="00ED783A">
            <w:pPr>
              <w:pStyle w:val="Lijstalinea"/>
              <w:numPr>
                <w:ilvl w:val="0"/>
                <w:numId w:val="1"/>
              </w:numPr>
              <w:spacing w:after="0"/>
              <w:rPr>
                <w:rFonts w:ascii="Arial" w:hAnsi="Arial" w:cs="Arial"/>
                <w:sz w:val="20"/>
                <w:szCs w:val="20"/>
              </w:rPr>
            </w:pPr>
            <w:r w:rsidRPr="00ED783A">
              <w:rPr>
                <w:rFonts w:ascii="Arial" w:hAnsi="Arial" w:cs="Arial"/>
                <w:sz w:val="20"/>
                <w:szCs w:val="20"/>
              </w:rPr>
              <w:t xml:space="preserve">Achterhuis, H. </w:t>
            </w:r>
            <w:r w:rsidRPr="00ED783A">
              <w:rPr>
                <w:rFonts w:ascii="Arial" w:hAnsi="Arial" w:cs="Arial"/>
                <w:i/>
                <w:iCs/>
                <w:sz w:val="20"/>
                <w:szCs w:val="20"/>
              </w:rPr>
              <w:t>De gezondheidsutopie –G-lezing 2004</w:t>
            </w:r>
            <w:r w:rsidRPr="00ED783A">
              <w:rPr>
                <w:rFonts w:ascii="Arial" w:hAnsi="Arial" w:cs="Arial"/>
                <w:sz w:val="20"/>
                <w:szCs w:val="20"/>
              </w:rPr>
              <w:t>, Utrecht:</w:t>
            </w:r>
            <w:r>
              <w:rPr>
                <w:rFonts w:ascii="Arial" w:hAnsi="Arial" w:cs="Arial"/>
                <w:sz w:val="20"/>
                <w:szCs w:val="20"/>
              </w:rPr>
              <w:t xml:space="preserve"> Martijn Sobers.</w:t>
            </w:r>
          </w:p>
          <w:p w14:paraId="40342257" w14:textId="4C79BC39" w:rsidR="00ED783A" w:rsidRPr="00ED783A" w:rsidRDefault="00ED783A" w:rsidP="00ED783A">
            <w:pPr>
              <w:pStyle w:val="Lijstalinea"/>
              <w:numPr>
                <w:ilvl w:val="0"/>
                <w:numId w:val="1"/>
              </w:numPr>
              <w:spacing w:after="0"/>
              <w:rPr>
                <w:rFonts w:ascii="Arial" w:hAnsi="Arial" w:cs="Arial"/>
                <w:sz w:val="20"/>
                <w:szCs w:val="20"/>
              </w:rPr>
            </w:pPr>
            <w:r w:rsidRPr="00ED783A">
              <w:rPr>
                <w:rFonts w:ascii="Arial" w:hAnsi="Arial" w:cs="Arial"/>
                <w:sz w:val="20"/>
                <w:szCs w:val="20"/>
              </w:rPr>
              <w:t xml:space="preserve">Brink, G.A, van den (2020). </w:t>
            </w:r>
            <w:r w:rsidRPr="00ED783A">
              <w:rPr>
                <w:rFonts w:ascii="Arial" w:hAnsi="Arial" w:cs="Arial"/>
                <w:i/>
                <w:iCs/>
                <w:sz w:val="20"/>
                <w:szCs w:val="20"/>
              </w:rPr>
              <w:t>Ruw ontwaken uit een neoliberale droom en de eigenheid van het Europese continent</w:t>
            </w:r>
            <w:r w:rsidRPr="00ED783A">
              <w:rPr>
                <w:rFonts w:ascii="Arial" w:hAnsi="Arial" w:cs="Arial"/>
                <w:sz w:val="20"/>
                <w:szCs w:val="20"/>
              </w:rPr>
              <w:t>. Amsterdam: Prometheus (ISBN 978 90 446 4278 0).</w:t>
            </w:r>
          </w:p>
          <w:p w14:paraId="2B163DD2" w14:textId="1A18E050" w:rsidR="00ED783A" w:rsidRPr="00ED783A" w:rsidRDefault="00ED783A" w:rsidP="00ED783A">
            <w:pPr>
              <w:pStyle w:val="Lijstalinea"/>
              <w:numPr>
                <w:ilvl w:val="0"/>
                <w:numId w:val="1"/>
              </w:numPr>
              <w:spacing w:after="0"/>
              <w:rPr>
                <w:rFonts w:ascii="Arial" w:hAnsi="Arial" w:cs="Arial"/>
                <w:sz w:val="20"/>
                <w:szCs w:val="20"/>
              </w:rPr>
            </w:pPr>
            <w:r w:rsidRPr="00ED783A">
              <w:rPr>
                <w:rFonts w:ascii="Arial" w:hAnsi="Arial" w:cs="Arial"/>
                <w:sz w:val="20"/>
                <w:szCs w:val="20"/>
              </w:rPr>
              <w:t xml:space="preserve">Hoogland, J. (2011). Amateurs gezocht! –Over roepingsbesef in de professionele dienstverlening’, </w:t>
            </w:r>
            <w:proofErr w:type="spellStart"/>
            <w:r w:rsidRPr="00ED783A">
              <w:rPr>
                <w:rFonts w:ascii="Arial" w:hAnsi="Arial" w:cs="Arial"/>
                <w:sz w:val="20"/>
                <w:szCs w:val="20"/>
              </w:rPr>
              <w:t>lectorale</w:t>
            </w:r>
            <w:proofErr w:type="spellEnd"/>
            <w:r>
              <w:rPr>
                <w:rFonts w:ascii="Arial" w:hAnsi="Arial" w:cs="Arial"/>
                <w:sz w:val="20"/>
                <w:szCs w:val="20"/>
              </w:rPr>
              <w:t xml:space="preserve"> </w:t>
            </w:r>
            <w:r w:rsidRPr="00ED783A">
              <w:rPr>
                <w:rFonts w:ascii="Arial" w:hAnsi="Arial" w:cs="Arial"/>
                <w:sz w:val="20"/>
                <w:szCs w:val="20"/>
              </w:rPr>
              <w:t>rede aan de Gereformeerde Hogeschool, Zwolle: 27 januari 2011.</w:t>
            </w:r>
          </w:p>
          <w:p w14:paraId="0F4E6F71" w14:textId="4F562E90" w:rsidR="00ED783A" w:rsidRPr="00ED783A" w:rsidRDefault="00ED783A" w:rsidP="00ED783A">
            <w:pPr>
              <w:pStyle w:val="Lijstalinea"/>
              <w:numPr>
                <w:ilvl w:val="0"/>
                <w:numId w:val="1"/>
              </w:numPr>
              <w:spacing w:after="0"/>
              <w:rPr>
                <w:rFonts w:ascii="Arial" w:hAnsi="Arial" w:cs="Arial"/>
                <w:sz w:val="20"/>
                <w:szCs w:val="20"/>
              </w:rPr>
            </w:pPr>
            <w:r w:rsidRPr="00ED783A">
              <w:rPr>
                <w:rFonts w:ascii="Arial" w:hAnsi="Arial" w:cs="Arial"/>
                <w:sz w:val="20"/>
                <w:szCs w:val="20"/>
              </w:rPr>
              <w:t xml:space="preserve">Hoogland, J. (2016). De participatiesamenleving als moreel vraagstuk. In: Buijs, G.J., Hoogland, J. (red.). </w:t>
            </w:r>
            <w:r w:rsidRPr="00ED783A">
              <w:rPr>
                <w:rFonts w:ascii="Arial" w:hAnsi="Arial" w:cs="Arial"/>
                <w:i/>
                <w:iCs/>
                <w:sz w:val="20"/>
                <w:szCs w:val="20"/>
              </w:rPr>
              <w:t>Ontzuilde bezieling. Transformatie van burgers en maatschappelijke organisaties</w:t>
            </w:r>
            <w:r w:rsidRPr="00ED783A">
              <w:rPr>
                <w:rFonts w:ascii="Arial" w:hAnsi="Arial" w:cs="Arial"/>
                <w:sz w:val="20"/>
                <w:szCs w:val="20"/>
              </w:rPr>
              <w:t>. Den Haag: Boom Lemma (ISBN 978-94-6236-538-4), 19-34.</w:t>
            </w:r>
          </w:p>
          <w:p w14:paraId="4F1606D6" w14:textId="70CE799C" w:rsidR="00ED783A" w:rsidRPr="00ED783A" w:rsidRDefault="00ED783A" w:rsidP="00ED783A">
            <w:pPr>
              <w:pStyle w:val="Lijstalinea"/>
              <w:numPr>
                <w:ilvl w:val="0"/>
                <w:numId w:val="1"/>
              </w:numPr>
              <w:spacing w:after="0"/>
              <w:rPr>
                <w:rFonts w:ascii="Arial" w:hAnsi="Arial" w:cs="Arial"/>
                <w:sz w:val="20"/>
                <w:szCs w:val="20"/>
              </w:rPr>
            </w:pPr>
            <w:r w:rsidRPr="00ED783A">
              <w:rPr>
                <w:rFonts w:ascii="Arial" w:hAnsi="Arial" w:cs="Arial"/>
                <w:sz w:val="20"/>
                <w:szCs w:val="20"/>
              </w:rPr>
              <w:t xml:space="preserve">Klaveren, K-J. van (2016). </w:t>
            </w:r>
            <w:r w:rsidRPr="00ED783A">
              <w:rPr>
                <w:rFonts w:ascii="Arial" w:hAnsi="Arial" w:cs="Arial"/>
                <w:i/>
                <w:iCs/>
                <w:sz w:val="20"/>
                <w:szCs w:val="20"/>
              </w:rPr>
              <w:t>Het onafhankelijkheidssyndroom –</w:t>
            </w:r>
            <w:r>
              <w:rPr>
                <w:rFonts w:ascii="Arial" w:hAnsi="Arial" w:cs="Arial"/>
                <w:i/>
                <w:iCs/>
                <w:sz w:val="20"/>
                <w:szCs w:val="20"/>
              </w:rPr>
              <w:t xml:space="preserve"> </w:t>
            </w:r>
            <w:r w:rsidRPr="00ED783A">
              <w:rPr>
                <w:rFonts w:ascii="Arial" w:hAnsi="Arial" w:cs="Arial"/>
                <w:i/>
                <w:iCs/>
                <w:sz w:val="20"/>
                <w:szCs w:val="20"/>
              </w:rPr>
              <w:t>Een cultuurgeschiedenis van het naoorlogse Nederlandse Zorgstelsel</w:t>
            </w:r>
            <w:r w:rsidRPr="00ED783A">
              <w:rPr>
                <w:rFonts w:ascii="Arial" w:hAnsi="Arial" w:cs="Arial"/>
                <w:sz w:val="20"/>
                <w:szCs w:val="20"/>
              </w:rPr>
              <w:t>. Amsterdam: Wereldbibliotheek.</w:t>
            </w:r>
          </w:p>
          <w:p w14:paraId="1B110FD8" w14:textId="47621ED9" w:rsidR="00ED783A" w:rsidRPr="00ED783A" w:rsidRDefault="00ED783A" w:rsidP="00ED783A">
            <w:pPr>
              <w:pStyle w:val="Lijstalinea"/>
              <w:numPr>
                <w:ilvl w:val="0"/>
                <w:numId w:val="1"/>
              </w:numPr>
              <w:spacing w:after="0"/>
              <w:rPr>
                <w:rFonts w:ascii="Arial" w:hAnsi="Arial" w:cs="Arial"/>
                <w:sz w:val="20"/>
                <w:szCs w:val="20"/>
              </w:rPr>
            </w:pPr>
            <w:r w:rsidRPr="00ED783A">
              <w:rPr>
                <w:rFonts w:ascii="Arial" w:hAnsi="Arial" w:cs="Arial"/>
                <w:sz w:val="20"/>
                <w:szCs w:val="20"/>
              </w:rPr>
              <w:t xml:space="preserve">Wetenschappelijke Adviesraad van de Nederlandse Vereniging Toezichthouders in Zorg en Welzijn (NVTZ) (2020). </w:t>
            </w:r>
            <w:r w:rsidRPr="00ED783A">
              <w:rPr>
                <w:rFonts w:ascii="Arial" w:hAnsi="Arial" w:cs="Arial"/>
                <w:i/>
                <w:iCs/>
                <w:sz w:val="20"/>
                <w:szCs w:val="20"/>
              </w:rPr>
              <w:t>Voorbij het toezien. Over de taak-en rolopvatting van de raad van toezicht van zorg-</w:t>
            </w:r>
            <w:r>
              <w:rPr>
                <w:rFonts w:ascii="Arial" w:hAnsi="Arial" w:cs="Arial"/>
                <w:i/>
                <w:iCs/>
                <w:sz w:val="20"/>
                <w:szCs w:val="20"/>
              </w:rPr>
              <w:t xml:space="preserve"> </w:t>
            </w:r>
            <w:r w:rsidRPr="00ED783A">
              <w:rPr>
                <w:rFonts w:ascii="Arial" w:hAnsi="Arial" w:cs="Arial"/>
                <w:i/>
                <w:iCs/>
                <w:sz w:val="20"/>
                <w:szCs w:val="20"/>
              </w:rPr>
              <w:t>en welzijnsorganisaties in een veranderende tijd</w:t>
            </w:r>
            <w:r w:rsidRPr="00ED783A">
              <w:rPr>
                <w:rFonts w:ascii="Arial" w:hAnsi="Arial" w:cs="Arial"/>
                <w:sz w:val="20"/>
                <w:szCs w:val="20"/>
              </w:rPr>
              <w:t>. Utrecht: NVTZ.</w:t>
            </w:r>
          </w:p>
          <w:p w14:paraId="04D374F5" w14:textId="22F26856" w:rsidR="00DD1DD5" w:rsidRPr="00ED783A" w:rsidRDefault="00ED783A" w:rsidP="00ED783A">
            <w:pPr>
              <w:pStyle w:val="Lijstalinea"/>
              <w:numPr>
                <w:ilvl w:val="0"/>
                <w:numId w:val="1"/>
              </w:numPr>
              <w:rPr>
                <w:rFonts w:ascii="Arial" w:hAnsi="Arial" w:cs="Arial"/>
                <w:sz w:val="20"/>
                <w:szCs w:val="20"/>
              </w:rPr>
            </w:pPr>
            <w:r w:rsidRPr="00ED783A">
              <w:rPr>
                <w:rFonts w:ascii="Arial" w:hAnsi="Arial" w:cs="Arial"/>
                <w:sz w:val="20"/>
                <w:szCs w:val="20"/>
              </w:rPr>
              <w:t>Putten</w:t>
            </w:r>
            <w:r>
              <w:rPr>
                <w:rFonts w:ascii="Arial" w:hAnsi="Arial" w:cs="Arial"/>
                <w:sz w:val="20"/>
                <w:szCs w:val="20"/>
              </w:rPr>
              <w:t xml:space="preserve"> </w:t>
            </w:r>
            <w:r w:rsidRPr="00ED783A">
              <w:rPr>
                <w:rFonts w:ascii="Arial" w:hAnsi="Arial" w:cs="Arial"/>
                <w:sz w:val="20"/>
                <w:szCs w:val="20"/>
              </w:rPr>
              <w:t>,R.</w:t>
            </w:r>
            <w:r>
              <w:rPr>
                <w:rFonts w:ascii="Arial" w:hAnsi="Arial" w:cs="Arial"/>
                <w:sz w:val="20"/>
                <w:szCs w:val="20"/>
              </w:rPr>
              <w:t xml:space="preserve"> </w:t>
            </w:r>
            <w:r w:rsidRPr="00ED783A">
              <w:rPr>
                <w:rFonts w:ascii="Arial" w:hAnsi="Arial" w:cs="Arial"/>
                <w:sz w:val="20"/>
                <w:szCs w:val="20"/>
              </w:rPr>
              <w:t>van(2020).</w:t>
            </w:r>
            <w:r w:rsidRPr="00ED783A">
              <w:rPr>
                <w:rFonts w:ascii="Arial" w:hAnsi="Arial" w:cs="Arial"/>
                <w:i/>
                <w:iCs/>
                <w:sz w:val="20"/>
                <w:szCs w:val="20"/>
              </w:rPr>
              <w:t>De</w:t>
            </w:r>
            <w:r>
              <w:rPr>
                <w:rFonts w:ascii="Arial" w:hAnsi="Arial" w:cs="Arial"/>
                <w:i/>
                <w:iCs/>
                <w:sz w:val="20"/>
                <w:szCs w:val="20"/>
              </w:rPr>
              <w:t xml:space="preserve"> </w:t>
            </w:r>
            <w:r w:rsidRPr="00ED783A">
              <w:rPr>
                <w:rFonts w:ascii="Arial" w:hAnsi="Arial" w:cs="Arial"/>
                <w:i/>
                <w:iCs/>
                <w:sz w:val="20"/>
                <w:szCs w:val="20"/>
              </w:rPr>
              <w:t>ban</w:t>
            </w:r>
            <w:r>
              <w:rPr>
                <w:rFonts w:ascii="Arial" w:hAnsi="Arial" w:cs="Arial"/>
                <w:i/>
                <w:iCs/>
                <w:sz w:val="20"/>
                <w:szCs w:val="20"/>
              </w:rPr>
              <w:t xml:space="preserve"> </w:t>
            </w:r>
            <w:r w:rsidRPr="00ED783A">
              <w:rPr>
                <w:rFonts w:ascii="Arial" w:hAnsi="Arial" w:cs="Arial"/>
                <w:i/>
                <w:iCs/>
                <w:sz w:val="20"/>
                <w:szCs w:val="20"/>
              </w:rPr>
              <w:t>van</w:t>
            </w:r>
            <w:r>
              <w:rPr>
                <w:rFonts w:ascii="Arial" w:hAnsi="Arial" w:cs="Arial"/>
                <w:i/>
                <w:iCs/>
                <w:sz w:val="20"/>
                <w:szCs w:val="20"/>
              </w:rPr>
              <w:t xml:space="preserve"> </w:t>
            </w:r>
            <w:r w:rsidRPr="00ED783A">
              <w:rPr>
                <w:rFonts w:ascii="Arial" w:hAnsi="Arial" w:cs="Arial"/>
                <w:i/>
                <w:iCs/>
                <w:sz w:val="20"/>
                <w:szCs w:val="20"/>
              </w:rPr>
              <w:t>beheersing.</w:t>
            </w:r>
            <w:r>
              <w:rPr>
                <w:rFonts w:ascii="Arial" w:hAnsi="Arial" w:cs="Arial"/>
                <w:i/>
                <w:iCs/>
                <w:sz w:val="20"/>
                <w:szCs w:val="20"/>
              </w:rPr>
              <w:t xml:space="preserve"> </w:t>
            </w:r>
            <w:r w:rsidRPr="00ED783A">
              <w:rPr>
                <w:rFonts w:ascii="Arial" w:hAnsi="Arial" w:cs="Arial"/>
                <w:i/>
                <w:iCs/>
                <w:sz w:val="20"/>
                <w:szCs w:val="20"/>
              </w:rPr>
              <w:t>Naar</w:t>
            </w:r>
            <w:r>
              <w:rPr>
                <w:rFonts w:ascii="Arial" w:hAnsi="Arial" w:cs="Arial"/>
                <w:i/>
                <w:iCs/>
                <w:sz w:val="20"/>
                <w:szCs w:val="20"/>
              </w:rPr>
              <w:t xml:space="preserve"> </w:t>
            </w:r>
            <w:r w:rsidRPr="00ED783A">
              <w:rPr>
                <w:rFonts w:ascii="Arial" w:hAnsi="Arial" w:cs="Arial"/>
                <w:i/>
                <w:iCs/>
                <w:sz w:val="20"/>
                <w:szCs w:val="20"/>
              </w:rPr>
              <w:t>een</w:t>
            </w:r>
            <w:r>
              <w:rPr>
                <w:rFonts w:ascii="Arial" w:hAnsi="Arial" w:cs="Arial"/>
                <w:i/>
                <w:iCs/>
                <w:sz w:val="20"/>
                <w:szCs w:val="20"/>
              </w:rPr>
              <w:t xml:space="preserve"> </w:t>
            </w:r>
            <w:r w:rsidRPr="00ED783A">
              <w:rPr>
                <w:rFonts w:ascii="Arial" w:hAnsi="Arial" w:cs="Arial"/>
                <w:i/>
                <w:iCs/>
                <w:sz w:val="20"/>
                <w:szCs w:val="20"/>
              </w:rPr>
              <w:t>reflexieve</w:t>
            </w:r>
            <w:r>
              <w:rPr>
                <w:rFonts w:ascii="Arial" w:hAnsi="Arial" w:cs="Arial"/>
                <w:i/>
                <w:iCs/>
                <w:sz w:val="20"/>
                <w:szCs w:val="20"/>
              </w:rPr>
              <w:t xml:space="preserve"> </w:t>
            </w:r>
            <w:proofErr w:type="spellStart"/>
            <w:r w:rsidRPr="00ED783A">
              <w:rPr>
                <w:rFonts w:ascii="Arial" w:hAnsi="Arial" w:cs="Arial"/>
                <w:i/>
                <w:iCs/>
                <w:sz w:val="20"/>
                <w:szCs w:val="20"/>
              </w:rPr>
              <w:t>bestuurskunst</w:t>
            </w:r>
            <w:proofErr w:type="spellEnd"/>
            <w:r w:rsidRPr="00ED783A">
              <w:rPr>
                <w:rFonts w:ascii="Arial" w:hAnsi="Arial" w:cs="Arial"/>
                <w:sz w:val="20"/>
                <w:szCs w:val="20"/>
              </w:rPr>
              <w:t>. Amsterdam: Boom.</w:t>
            </w:r>
          </w:p>
          <w:p w14:paraId="617EF8DB" w14:textId="19058BDE" w:rsidR="00DD1DD5" w:rsidRDefault="00DD1DD5" w:rsidP="00627B7B">
            <w:pPr>
              <w:pStyle w:val="Lijstalinea"/>
              <w:numPr>
                <w:ilvl w:val="0"/>
                <w:numId w:val="1"/>
              </w:numPr>
              <w:spacing w:after="0"/>
              <w:rPr>
                <w:rFonts w:ascii="Arial" w:hAnsi="Arial" w:cs="Arial"/>
                <w:sz w:val="20"/>
                <w:szCs w:val="20"/>
              </w:rPr>
            </w:pPr>
            <w:r>
              <w:rPr>
                <w:rFonts w:ascii="Arial" w:hAnsi="Arial" w:cs="Arial"/>
                <w:sz w:val="20"/>
                <w:szCs w:val="20"/>
              </w:rPr>
              <w:t xml:space="preserve">Gedachtengoed van </w:t>
            </w:r>
            <w:proofErr w:type="spellStart"/>
            <w:r>
              <w:rPr>
                <w:rFonts w:ascii="Arial" w:hAnsi="Arial" w:cs="Arial"/>
                <w:sz w:val="20"/>
                <w:szCs w:val="20"/>
              </w:rPr>
              <w:t>Feinberg</w:t>
            </w:r>
            <w:proofErr w:type="spellEnd"/>
          </w:p>
          <w:p w14:paraId="388FD50D" w14:textId="37B979B5" w:rsidR="000B377F" w:rsidRDefault="00D642C0" w:rsidP="00627B7B">
            <w:pPr>
              <w:pStyle w:val="Lijstalinea"/>
              <w:numPr>
                <w:ilvl w:val="0"/>
                <w:numId w:val="1"/>
              </w:numPr>
              <w:spacing w:after="0"/>
              <w:rPr>
                <w:rFonts w:ascii="Arial" w:hAnsi="Arial" w:cs="Arial"/>
                <w:sz w:val="20"/>
                <w:szCs w:val="20"/>
              </w:rPr>
            </w:pPr>
            <w:r>
              <w:rPr>
                <w:rFonts w:ascii="Arial" w:hAnsi="Arial" w:cs="Arial"/>
                <w:sz w:val="20"/>
                <w:szCs w:val="20"/>
              </w:rPr>
              <w:t xml:space="preserve">Kennisdossier 5: Zelfregie, eigen kracht, zelfredzaamheid en eigen verantwoordelijkheid – </w:t>
            </w:r>
            <w:proofErr w:type="spellStart"/>
            <w:r>
              <w:rPr>
                <w:rFonts w:ascii="Arial" w:hAnsi="Arial" w:cs="Arial"/>
                <w:sz w:val="20"/>
                <w:szCs w:val="20"/>
              </w:rPr>
              <w:t>Movisie</w:t>
            </w:r>
            <w:proofErr w:type="spellEnd"/>
            <w:r>
              <w:rPr>
                <w:rFonts w:ascii="Arial" w:hAnsi="Arial" w:cs="Arial"/>
                <w:sz w:val="20"/>
                <w:szCs w:val="20"/>
              </w:rPr>
              <w:t>, juli 2013</w:t>
            </w:r>
          </w:p>
          <w:p w14:paraId="00ED306A" w14:textId="77777777" w:rsidR="00880330" w:rsidRDefault="00880330" w:rsidP="00627B7B">
            <w:pPr>
              <w:pStyle w:val="Lijstalinea"/>
              <w:numPr>
                <w:ilvl w:val="0"/>
                <w:numId w:val="1"/>
              </w:numPr>
              <w:spacing w:after="0"/>
              <w:rPr>
                <w:rFonts w:ascii="Arial" w:hAnsi="Arial" w:cs="Arial"/>
                <w:sz w:val="20"/>
                <w:szCs w:val="20"/>
              </w:rPr>
            </w:pPr>
            <w:r>
              <w:rPr>
                <w:rFonts w:ascii="Arial" w:hAnsi="Arial" w:cs="Arial"/>
                <w:sz w:val="20"/>
                <w:szCs w:val="20"/>
              </w:rPr>
              <w:t>GGZ Standaarden: Arbeid als medicijn –</w:t>
            </w:r>
            <w:r w:rsidR="00005FCA">
              <w:rPr>
                <w:rFonts w:ascii="Arial" w:hAnsi="Arial" w:cs="Arial"/>
                <w:sz w:val="20"/>
                <w:szCs w:val="20"/>
              </w:rPr>
              <w:t xml:space="preserve"> </w:t>
            </w:r>
            <w:proofErr w:type="spellStart"/>
            <w:r w:rsidR="00005FCA">
              <w:rPr>
                <w:rFonts w:ascii="Arial" w:hAnsi="Arial" w:cs="Arial"/>
                <w:sz w:val="20"/>
                <w:szCs w:val="20"/>
              </w:rPr>
              <w:t>Akwa</w:t>
            </w:r>
            <w:proofErr w:type="spellEnd"/>
            <w:r w:rsidR="00005FCA">
              <w:rPr>
                <w:rFonts w:ascii="Arial" w:hAnsi="Arial" w:cs="Arial"/>
                <w:sz w:val="20"/>
                <w:szCs w:val="20"/>
              </w:rPr>
              <w:t xml:space="preserve"> </w:t>
            </w:r>
            <w:r>
              <w:rPr>
                <w:rFonts w:ascii="Arial" w:hAnsi="Arial" w:cs="Arial"/>
                <w:sz w:val="20"/>
                <w:szCs w:val="20"/>
              </w:rPr>
              <w:t>GGZ, 2017</w:t>
            </w:r>
          </w:p>
          <w:p w14:paraId="2666FA12" w14:textId="77777777" w:rsidR="00D642C0" w:rsidRDefault="0089089F" w:rsidP="00627B7B">
            <w:pPr>
              <w:pStyle w:val="Lijstalinea"/>
              <w:numPr>
                <w:ilvl w:val="0"/>
                <w:numId w:val="1"/>
              </w:numPr>
              <w:spacing w:after="0"/>
              <w:rPr>
                <w:rFonts w:ascii="Arial" w:hAnsi="Arial" w:cs="Arial"/>
                <w:sz w:val="20"/>
                <w:szCs w:val="20"/>
              </w:rPr>
            </w:pPr>
            <w:r>
              <w:rPr>
                <w:rFonts w:ascii="Arial" w:hAnsi="Arial" w:cs="Arial"/>
                <w:sz w:val="20"/>
                <w:szCs w:val="20"/>
              </w:rPr>
              <w:t>Ondersteuning bij zelfmanagement van patiënten met chronische psychiatrische aandoeningen, Trimbos-instituut, 2016</w:t>
            </w:r>
          </w:p>
          <w:p w14:paraId="4DFDFF35" w14:textId="022500BE" w:rsidR="00B20328" w:rsidRDefault="00B20328" w:rsidP="00627B7B">
            <w:pPr>
              <w:pStyle w:val="Lijstalinea"/>
              <w:numPr>
                <w:ilvl w:val="0"/>
                <w:numId w:val="1"/>
              </w:numPr>
              <w:spacing w:after="0"/>
              <w:rPr>
                <w:rFonts w:ascii="Arial" w:hAnsi="Arial" w:cs="Arial"/>
                <w:sz w:val="20"/>
                <w:szCs w:val="20"/>
              </w:rPr>
            </w:pPr>
            <w:r>
              <w:rPr>
                <w:rFonts w:ascii="Arial" w:hAnsi="Arial" w:cs="Arial"/>
                <w:sz w:val="20"/>
                <w:szCs w:val="20"/>
              </w:rPr>
              <w:lastRenderedPageBreak/>
              <w:t xml:space="preserve">Eigen regie en waardigheid in de zorg: een kwestie van persoonsgerichte praktijkvoering – Gaby Jacobs en </w:t>
            </w:r>
            <w:proofErr w:type="spellStart"/>
            <w:r>
              <w:rPr>
                <w:rFonts w:ascii="Arial" w:hAnsi="Arial" w:cs="Arial"/>
                <w:sz w:val="20"/>
                <w:szCs w:val="20"/>
              </w:rPr>
              <w:t>Bienke</w:t>
            </w:r>
            <w:proofErr w:type="spellEnd"/>
            <w:r>
              <w:rPr>
                <w:rFonts w:ascii="Arial" w:hAnsi="Arial" w:cs="Arial"/>
                <w:sz w:val="20"/>
                <w:szCs w:val="20"/>
              </w:rPr>
              <w:t xml:space="preserve"> Ja</w:t>
            </w:r>
            <w:r w:rsidR="007A6876">
              <w:rPr>
                <w:rFonts w:ascii="Arial" w:hAnsi="Arial" w:cs="Arial"/>
                <w:sz w:val="20"/>
                <w:szCs w:val="20"/>
              </w:rPr>
              <w:t xml:space="preserve">nssen – Journal of </w:t>
            </w:r>
            <w:proofErr w:type="spellStart"/>
            <w:r w:rsidR="007A6876">
              <w:rPr>
                <w:rFonts w:ascii="Arial" w:hAnsi="Arial" w:cs="Arial"/>
                <w:sz w:val="20"/>
                <w:szCs w:val="20"/>
              </w:rPr>
              <w:t>Social</w:t>
            </w:r>
            <w:proofErr w:type="spellEnd"/>
            <w:r w:rsidR="007A6876">
              <w:rPr>
                <w:rFonts w:ascii="Arial" w:hAnsi="Arial" w:cs="Arial"/>
                <w:sz w:val="20"/>
                <w:szCs w:val="20"/>
              </w:rPr>
              <w:t xml:space="preserve"> </w:t>
            </w:r>
            <w:proofErr w:type="spellStart"/>
            <w:r w:rsidR="007A6876">
              <w:rPr>
                <w:rFonts w:ascii="Arial" w:hAnsi="Arial" w:cs="Arial"/>
                <w:sz w:val="20"/>
                <w:szCs w:val="20"/>
              </w:rPr>
              <w:t>Intervention</w:t>
            </w:r>
            <w:proofErr w:type="spellEnd"/>
            <w:r>
              <w:rPr>
                <w:rFonts w:ascii="Arial" w:hAnsi="Arial" w:cs="Arial"/>
                <w:sz w:val="20"/>
                <w:szCs w:val="20"/>
              </w:rPr>
              <w:t>, 2018</w:t>
            </w:r>
          </w:p>
          <w:p w14:paraId="1511C229" w14:textId="56C0AA72" w:rsidR="00B20328" w:rsidRDefault="007A6876" w:rsidP="00627B7B">
            <w:pPr>
              <w:pStyle w:val="Lijstalinea"/>
              <w:numPr>
                <w:ilvl w:val="0"/>
                <w:numId w:val="1"/>
              </w:numPr>
              <w:spacing w:after="0"/>
              <w:rPr>
                <w:rFonts w:ascii="Arial" w:hAnsi="Arial" w:cs="Arial"/>
                <w:sz w:val="20"/>
                <w:szCs w:val="20"/>
              </w:rPr>
            </w:pPr>
            <w:r>
              <w:rPr>
                <w:rFonts w:ascii="Arial" w:hAnsi="Arial" w:cs="Arial"/>
                <w:sz w:val="20"/>
                <w:szCs w:val="20"/>
              </w:rPr>
              <w:t xml:space="preserve">Eigen regie in beeld gebracht, </w:t>
            </w:r>
            <w:r w:rsidR="00E61A89" w:rsidRPr="00E61A89">
              <w:rPr>
                <w:rFonts w:ascii="Arial" w:hAnsi="Arial" w:cs="Arial"/>
                <w:sz w:val="20"/>
                <w:szCs w:val="20"/>
              </w:rPr>
              <w:t xml:space="preserve">Mieke </w:t>
            </w:r>
            <w:proofErr w:type="spellStart"/>
            <w:r w:rsidR="00E61A89" w:rsidRPr="00E61A89">
              <w:rPr>
                <w:rFonts w:ascii="Arial" w:hAnsi="Arial" w:cs="Arial"/>
                <w:sz w:val="20"/>
                <w:szCs w:val="20"/>
              </w:rPr>
              <w:t>Cardol</w:t>
            </w:r>
            <w:proofErr w:type="spellEnd"/>
            <w:r w:rsidR="00E61A89" w:rsidRPr="00E61A89">
              <w:rPr>
                <w:rFonts w:ascii="Arial" w:hAnsi="Arial" w:cs="Arial"/>
                <w:sz w:val="20"/>
                <w:szCs w:val="20"/>
              </w:rPr>
              <w:t xml:space="preserve">, Sonja Dekker &amp; Sander </w:t>
            </w:r>
            <w:proofErr w:type="spellStart"/>
            <w:r w:rsidR="00E61A89" w:rsidRPr="00E61A89">
              <w:rPr>
                <w:rFonts w:ascii="Arial" w:hAnsi="Arial" w:cs="Arial"/>
                <w:sz w:val="20"/>
                <w:szCs w:val="20"/>
              </w:rPr>
              <w:t>Hilberink</w:t>
            </w:r>
            <w:proofErr w:type="spellEnd"/>
            <w:r w:rsidR="00E61A89">
              <w:rPr>
                <w:rFonts w:ascii="Arial" w:hAnsi="Arial" w:cs="Arial"/>
                <w:sz w:val="20"/>
                <w:szCs w:val="20"/>
              </w:rPr>
              <w:t>, Kenniscentrum Zorginnovatie Hogeschool Rotterdam, 2015</w:t>
            </w:r>
          </w:p>
          <w:p w14:paraId="3857B9CC" w14:textId="62C5180D" w:rsidR="00AC75C5" w:rsidRDefault="00AC75C5" w:rsidP="00627B7B">
            <w:pPr>
              <w:pStyle w:val="Lijstalinea"/>
              <w:numPr>
                <w:ilvl w:val="0"/>
                <w:numId w:val="1"/>
              </w:numPr>
              <w:spacing w:after="0"/>
              <w:rPr>
                <w:rFonts w:ascii="Arial" w:hAnsi="Arial" w:cs="Arial"/>
                <w:sz w:val="20"/>
                <w:szCs w:val="20"/>
              </w:rPr>
            </w:pPr>
            <w:r>
              <w:rPr>
                <w:rFonts w:ascii="Arial" w:hAnsi="Arial" w:cs="Arial"/>
                <w:sz w:val="20"/>
                <w:szCs w:val="20"/>
              </w:rPr>
              <w:t xml:space="preserve">Positieve gezondheid in de GGZ – Emma van </w:t>
            </w:r>
            <w:proofErr w:type="spellStart"/>
            <w:r>
              <w:rPr>
                <w:rFonts w:ascii="Arial" w:hAnsi="Arial" w:cs="Arial"/>
                <w:sz w:val="20"/>
                <w:szCs w:val="20"/>
              </w:rPr>
              <w:t>Esveld</w:t>
            </w:r>
            <w:proofErr w:type="spellEnd"/>
            <w:r>
              <w:rPr>
                <w:rFonts w:ascii="Arial" w:hAnsi="Arial" w:cs="Arial"/>
                <w:sz w:val="20"/>
                <w:szCs w:val="20"/>
              </w:rPr>
              <w:t>, Nurse Academy GGZ, 2020</w:t>
            </w:r>
          </w:p>
          <w:p w14:paraId="716B929E" w14:textId="457C9C36" w:rsidR="00627B7B" w:rsidRPr="006F7B1C" w:rsidRDefault="006F7B1C" w:rsidP="006F7B1C">
            <w:pPr>
              <w:pStyle w:val="Lijstalinea"/>
              <w:numPr>
                <w:ilvl w:val="0"/>
                <w:numId w:val="1"/>
              </w:numPr>
              <w:spacing w:after="0"/>
              <w:rPr>
                <w:rFonts w:ascii="Arial" w:hAnsi="Arial" w:cs="Arial"/>
                <w:sz w:val="20"/>
                <w:szCs w:val="20"/>
              </w:rPr>
            </w:pPr>
            <w:r w:rsidRPr="006F7B1C">
              <w:rPr>
                <w:rFonts w:ascii="Arial" w:eastAsia="Times New Roman" w:hAnsi="Arial" w:cs="Arial"/>
                <w:color w:val="0F1111"/>
                <w:sz w:val="20"/>
                <w:szCs w:val="20"/>
                <w:lang w:val="en-GB"/>
              </w:rPr>
              <w:t>Fein</w:t>
            </w:r>
            <w:bookmarkStart w:id="0" w:name="_GoBack"/>
            <w:bookmarkEnd w:id="0"/>
            <w:r w:rsidRPr="006F7B1C">
              <w:rPr>
                <w:rFonts w:ascii="Arial" w:eastAsia="Times New Roman" w:hAnsi="Arial" w:cs="Arial"/>
                <w:color w:val="0F1111"/>
                <w:sz w:val="20"/>
                <w:szCs w:val="20"/>
                <w:lang w:val="en-GB"/>
              </w:rPr>
              <w:t xml:space="preserve">berg </w:t>
            </w:r>
            <w:hyperlink r:id="rId9" w:history="1">
              <w:r w:rsidRPr="006F7B1C">
                <w:rPr>
                  <w:rStyle w:val="Hyperlink"/>
                  <w:rFonts w:ascii="Arial" w:eastAsia="Times New Roman" w:hAnsi="Arial" w:cs="Arial"/>
                  <w:color w:val="000000" w:themeColor="text1"/>
                  <w:sz w:val="20"/>
                  <w:szCs w:val="20"/>
                  <w:u w:val="none"/>
                  <w:lang w:val="en-GB"/>
                </w:rPr>
                <w:t xml:space="preserve">Joel </w:t>
              </w:r>
            </w:hyperlink>
            <w:r>
              <w:rPr>
                <w:rFonts w:ascii="Arial" w:eastAsia="Times New Roman" w:hAnsi="Arial" w:cs="Arial"/>
                <w:color w:val="000000" w:themeColor="text1"/>
                <w:sz w:val="20"/>
                <w:szCs w:val="20"/>
              </w:rPr>
              <w:t>(</w:t>
            </w:r>
            <w:r w:rsidRPr="006F7B1C">
              <w:rPr>
                <w:rFonts w:ascii="Arial" w:eastAsia="Times New Roman" w:hAnsi="Arial" w:cs="Arial"/>
                <w:color w:val="0F1111"/>
                <w:sz w:val="20"/>
                <w:szCs w:val="20"/>
                <w:lang w:val="en-GB"/>
              </w:rPr>
              <w:t>1986</w:t>
            </w:r>
            <w:r>
              <w:rPr>
                <w:rFonts w:ascii="Arial" w:eastAsia="Times New Roman" w:hAnsi="Arial" w:cs="Arial"/>
                <w:color w:val="0F1111"/>
                <w:sz w:val="20"/>
                <w:szCs w:val="20"/>
                <w:lang w:val="en-GB"/>
              </w:rPr>
              <w:t xml:space="preserve">). </w:t>
            </w:r>
            <w:r w:rsidRPr="006F7B1C">
              <w:rPr>
                <w:rFonts w:ascii="Arial" w:eastAsia="Times New Roman" w:hAnsi="Arial" w:cs="Arial"/>
                <w:color w:val="0F1111"/>
                <w:sz w:val="20"/>
                <w:szCs w:val="20"/>
                <w:lang w:val="en-GB"/>
              </w:rPr>
              <w:t xml:space="preserve">Harm to Self (Moral Limits of the Criminal Law Book 3)   </w:t>
            </w:r>
          </w:p>
        </w:tc>
      </w:tr>
      <w:tr w:rsidR="00102670" w:rsidRPr="007C3E9C" w14:paraId="1CF9A355" w14:textId="77777777" w:rsidTr="00102670">
        <w:tc>
          <w:tcPr>
            <w:tcW w:w="2621" w:type="dxa"/>
            <w:shd w:val="clear" w:color="auto" w:fill="auto"/>
          </w:tcPr>
          <w:p w14:paraId="4CA9E00B" w14:textId="77777777" w:rsidR="00102670" w:rsidRPr="007C3E9C" w:rsidRDefault="00102670" w:rsidP="00102670">
            <w:pPr>
              <w:spacing w:after="0"/>
              <w:rPr>
                <w:rFonts w:ascii="Arial" w:hAnsi="Arial" w:cs="Arial"/>
                <w:sz w:val="20"/>
                <w:szCs w:val="20"/>
              </w:rPr>
            </w:pPr>
            <w:r>
              <w:rPr>
                <w:rFonts w:ascii="Arial" w:hAnsi="Arial" w:cs="Arial"/>
                <w:sz w:val="20"/>
                <w:szCs w:val="20"/>
              </w:rPr>
              <w:lastRenderedPageBreak/>
              <w:t>Tekst voor uitnodiging</w:t>
            </w:r>
          </w:p>
        </w:tc>
        <w:tc>
          <w:tcPr>
            <w:tcW w:w="7835" w:type="dxa"/>
            <w:shd w:val="clear" w:color="auto" w:fill="auto"/>
          </w:tcPr>
          <w:p w14:paraId="4B685F66" w14:textId="4B78A69B" w:rsidR="0016584E" w:rsidRDefault="004F6C83" w:rsidP="00102670">
            <w:pPr>
              <w:spacing w:after="0"/>
              <w:rPr>
                <w:rFonts w:ascii="Arial" w:hAnsi="Arial" w:cs="Arial"/>
                <w:sz w:val="20"/>
                <w:szCs w:val="20"/>
              </w:rPr>
            </w:pPr>
            <w:r>
              <w:rPr>
                <w:rFonts w:ascii="Arial" w:hAnsi="Arial" w:cs="Arial"/>
                <w:sz w:val="20"/>
                <w:szCs w:val="20"/>
              </w:rPr>
              <w:t xml:space="preserve">Eigen regie is een belangrijke term in onze huidige samenleving. De rol van de overheid in zorg en ondersteuning wordt kleiner en we veranderen richting een participatiesamenleving. Hierin krijgt de burger ruimte om zelf initiatieven te nemen. </w:t>
            </w:r>
            <w:r w:rsidR="00C27318">
              <w:rPr>
                <w:rFonts w:ascii="Arial" w:hAnsi="Arial" w:cs="Arial"/>
                <w:sz w:val="20"/>
                <w:szCs w:val="20"/>
              </w:rPr>
              <w:t>Binnen de gezondheidszorg durft de cliënt steeds meer aan te geven waar het om gaat, gewoon burger willen zijn en een waardevol leven leiden op een manier die bij hem of haar past.</w:t>
            </w:r>
            <w:r w:rsidR="000801BE">
              <w:rPr>
                <w:rFonts w:ascii="Arial" w:hAnsi="Arial" w:cs="Arial"/>
                <w:sz w:val="20"/>
                <w:szCs w:val="20"/>
              </w:rPr>
              <w:t xml:space="preserve"> Kijkend naar deze ontwikkelingen lijkt het alsof er steeds meer ruimte is voor eigen regie. </w:t>
            </w:r>
            <w:r w:rsidR="0016584E">
              <w:rPr>
                <w:rFonts w:ascii="Arial" w:hAnsi="Arial" w:cs="Arial"/>
                <w:sz w:val="20"/>
                <w:szCs w:val="20"/>
              </w:rPr>
              <w:t>Met de ervaringswerkers (binnen de GGZ) als voorbeeld en evangelist.</w:t>
            </w:r>
          </w:p>
          <w:p w14:paraId="2C04E35C" w14:textId="04C3CA7B" w:rsidR="00102670" w:rsidRDefault="000801BE" w:rsidP="00102670">
            <w:pPr>
              <w:spacing w:after="0"/>
              <w:rPr>
                <w:rFonts w:ascii="Arial" w:hAnsi="Arial" w:cs="Arial"/>
                <w:sz w:val="20"/>
                <w:szCs w:val="20"/>
              </w:rPr>
            </w:pPr>
            <w:r>
              <w:rPr>
                <w:rFonts w:ascii="Arial" w:hAnsi="Arial" w:cs="Arial"/>
                <w:sz w:val="20"/>
                <w:szCs w:val="20"/>
              </w:rPr>
              <w:t xml:space="preserve">Of </w:t>
            </w:r>
            <w:r w:rsidR="0016584E">
              <w:rPr>
                <w:rFonts w:ascii="Arial" w:hAnsi="Arial" w:cs="Arial"/>
                <w:sz w:val="20"/>
                <w:szCs w:val="20"/>
              </w:rPr>
              <w:t>is deze ruimte er juist steeds minder</w:t>
            </w:r>
            <w:r>
              <w:rPr>
                <w:rFonts w:ascii="Arial" w:hAnsi="Arial" w:cs="Arial"/>
                <w:sz w:val="20"/>
                <w:szCs w:val="20"/>
              </w:rPr>
              <w:t xml:space="preserve">? </w:t>
            </w:r>
            <w:r w:rsidR="0016584E">
              <w:rPr>
                <w:rFonts w:ascii="Arial" w:hAnsi="Arial" w:cs="Arial"/>
                <w:sz w:val="20"/>
                <w:szCs w:val="20"/>
              </w:rPr>
              <w:t>Een illusie misschien?</w:t>
            </w:r>
          </w:p>
          <w:p w14:paraId="47AF90C3" w14:textId="4A4BED76" w:rsidR="00E14C17" w:rsidRDefault="00E14C17" w:rsidP="00102670">
            <w:pPr>
              <w:spacing w:after="0"/>
              <w:rPr>
                <w:rFonts w:ascii="Arial" w:hAnsi="Arial" w:cs="Arial"/>
                <w:sz w:val="20"/>
                <w:szCs w:val="20"/>
              </w:rPr>
            </w:pPr>
            <w:r>
              <w:rPr>
                <w:rFonts w:ascii="Arial" w:hAnsi="Arial" w:cs="Arial"/>
                <w:sz w:val="20"/>
                <w:szCs w:val="20"/>
              </w:rPr>
              <w:t>Behandelprotocollen</w:t>
            </w:r>
            <w:r w:rsidR="00300162">
              <w:rPr>
                <w:rFonts w:ascii="Arial" w:hAnsi="Arial" w:cs="Arial"/>
                <w:sz w:val="20"/>
                <w:szCs w:val="20"/>
              </w:rPr>
              <w:t xml:space="preserve"> worden strakker, en die Eigen R</w:t>
            </w:r>
            <w:r>
              <w:rPr>
                <w:rFonts w:ascii="Arial" w:hAnsi="Arial" w:cs="Arial"/>
                <w:sz w:val="20"/>
                <w:szCs w:val="20"/>
              </w:rPr>
              <w:t xml:space="preserve">egie moet in ieder geval “behandelresultaat” </w:t>
            </w:r>
            <w:r w:rsidR="004F6513">
              <w:rPr>
                <w:rFonts w:ascii="Arial" w:hAnsi="Arial" w:cs="Arial"/>
                <w:sz w:val="20"/>
                <w:szCs w:val="20"/>
              </w:rPr>
              <w:t xml:space="preserve">tot gevolg </w:t>
            </w:r>
            <w:r>
              <w:rPr>
                <w:rFonts w:ascii="Arial" w:hAnsi="Arial" w:cs="Arial"/>
                <w:sz w:val="20"/>
                <w:szCs w:val="20"/>
              </w:rPr>
              <w:t xml:space="preserve">hebben. </w:t>
            </w:r>
            <w:r w:rsidR="006C3E87">
              <w:rPr>
                <w:rFonts w:ascii="Arial" w:hAnsi="Arial" w:cs="Arial"/>
                <w:sz w:val="20"/>
                <w:szCs w:val="20"/>
              </w:rPr>
              <w:t>En de vraag is of wat maatschappelijk ge</w:t>
            </w:r>
            <w:r w:rsidR="00300162">
              <w:rPr>
                <w:rFonts w:ascii="Arial" w:hAnsi="Arial" w:cs="Arial"/>
                <w:sz w:val="20"/>
                <w:szCs w:val="20"/>
              </w:rPr>
              <w:t>zien aangeduid wordt met Eigen R</w:t>
            </w:r>
            <w:r w:rsidR="006C3E87">
              <w:rPr>
                <w:rFonts w:ascii="Arial" w:hAnsi="Arial" w:cs="Arial"/>
                <w:sz w:val="20"/>
                <w:szCs w:val="20"/>
              </w:rPr>
              <w:t>egie wel datgene is waar de cliënt nu eigenlijk naar verlangt…</w:t>
            </w:r>
          </w:p>
          <w:p w14:paraId="647E1AE4" w14:textId="54DA8594" w:rsidR="006C3E87" w:rsidRDefault="006C3E87" w:rsidP="00102670">
            <w:pPr>
              <w:spacing w:after="0"/>
              <w:rPr>
                <w:rFonts w:ascii="Arial" w:hAnsi="Arial" w:cs="Arial"/>
                <w:sz w:val="20"/>
                <w:szCs w:val="20"/>
              </w:rPr>
            </w:pPr>
          </w:p>
          <w:p w14:paraId="5E43560E" w14:textId="0E0399FD" w:rsidR="006C3E87" w:rsidRDefault="006C3E87" w:rsidP="00102670">
            <w:pPr>
              <w:spacing w:after="0"/>
              <w:rPr>
                <w:rFonts w:ascii="Arial" w:hAnsi="Arial" w:cs="Arial"/>
                <w:sz w:val="20"/>
                <w:szCs w:val="20"/>
              </w:rPr>
            </w:pPr>
            <w:r>
              <w:rPr>
                <w:rFonts w:ascii="Arial" w:hAnsi="Arial" w:cs="Arial"/>
                <w:sz w:val="20"/>
                <w:szCs w:val="20"/>
              </w:rPr>
              <w:t xml:space="preserve">Een referaat om te verdiepen in het denken over eigen regie, voorbij de </w:t>
            </w:r>
            <w:proofErr w:type="spellStart"/>
            <w:r>
              <w:rPr>
                <w:rFonts w:ascii="Arial" w:hAnsi="Arial" w:cs="Arial"/>
                <w:sz w:val="20"/>
                <w:szCs w:val="20"/>
              </w:rPr>
              <w:t>clichès</w:t>
            </w:r>
            <w:proofErr w:type="spellEnd"/>
            <w:r>
              <w:rPr>
                <w:rFonts w:ascii="Arial" w:hAnsi="Arial" w:cs="Arial"/>
                <w:sz w:val="20"/>
                <w:szCs w:val="20"/>
              </w:rPr>
              <w:t>, verder dan “</w:t>
            </w:r>
            <w:proofErr w:type="spellStart"/>
            <w:r>
              <w:rPr>
                <w:rFonts w:ascii="Arial" w:hAnsi="Arial" w:cs="Arial"/>
                <w:sz w:val="20"/>
                <w:szCs w:val="20"/>
              </w:rPr>
              <w:t>windowdressing</w:t>
            </w:r>
            <w:proofErr w:type="spellEnd"/>
            <w:r>
              <w:rPr>
                <w:rFonts w:ascii="Arial" w:hAnsi="Arial" w:cs="Arial"/>
                <w:sz w:val="20"/>
                <w:szCs w:val="20"/>
              </w:rPr>
              <w:t>”.</w:t>
            </w:r>
          </w:p>
          <w:p w14:paraId="021FE750" w14:textId="77777777" w:rsidR="00102670" w:rsidRPr="007C3E9C" w:rsidRDefault="00102670" w:rsidP="00102670">
            <w:pPr>
              <w:spacing w:after="0"/>
              <w:rPr>
                <w:rFonts w:ascii="Arial" w:hAnsi="Arial" w:cs="Arial"/>
                <w:sz w:val="20"/>
                <w:szCs w:val="20"/>
              </w:rPr>
            </w:pPr>
          </w:p>
        </w:tc>
      </w:tr>
    </w:tbl>
    <w:p w14:paraId="2FFBC15C" w14:textId="1494DF50" w:rsidR="007C3E9C" w:rsidRDefault="007C3E9C" w:rsidP="007C3E9C">
      <w:pPr>
        <w:spacing w:after="0"/>
        <w:rPr>
          <w:rFonts w:ascii="Arial" w:hAnsi="Arial" w:cs="Arial"/>
          <w:sz w:val="20"/>
          <w:szCs w:val="20"/>
        </w:rPr>
      </w:pPr>
    </w:p>
    <w:p w14:paraId="2E47B6C3" w14:textId="103B213F" w:rsidR="000801BE" w:rsidRDefault="000801BE" w:rsidP="007C3E9C">
      <w:pPr>
        <w:spacing w:after="0"/>
        <w:rPr>
          <w:rFonts w:ascii="Arial" w:hAnsi="Arial" w:cs="Arial"/>
          <w:sz w:val="20"/>
          <w:szCs w:val="20"/>
        </w:rPr>
      </w:pPr>
    </w:p>
    <w:p w14:paraId="47772F86" w14:textId="42670604" w:rsidR="000801BE" w:rsidRDefault="000801BE" w:rsidP="007C3E9C">
      <w:pPr>
        <w:spacing w:after="0"/>
        <w:rPr>
          <w:rFonts w:ascii="Arial" w:hAnsi="Arial" w:cs="Arial"/>
          <w:sz w:val="20"/>
          <w:szCs w:val="20"/>
        </w:rPr>
      </w:pPr>
    </w:p>
    <w:p w14:paraId="055E953C" w14:textId="77777777" w:rsidR="000801BE" w:rsidRDefault="000801BE" w:rsidP="007C3E9C">
      <w:pPr>
        <w:spacing w:after="0"/>
        <w:rPr>
          <w:rFonts w:ascii="Arial" w:hAnsi="Arial" w:cs="Arial"/>
          <w:sz w:val="20"/>
          <w:szCs w:val="20"/>
        </w:rPr>
      </w:pPr>
    </w:p>
    <w:p w14:paraId="6835A9DB" w14:textId="77777777" w:rsidR="007C3E9C" w:rsidRPr="007C3E9C" w:rsidRDefault="007C3E9C" w:rsidP="007C3E9C">
      <w:pPr>
        <w:spacing w:after="0"/>
        <w:rPr>
          <w:rFonts w:ascii="Arial" w:hAnsi="Arial" w:cs="Arial"/>
          <w:sz w:val="20"/>
          <w:szCs w:val="20"/>
          <w:u w:val="single"/>
        </w:rPr>
      </w:pPr>
      <w:r w:rsidRPr="007C3E9C">
        <w:rPr>
          <w:rFonts w:ascii="Arial" w:hAnsi="Arial" w:cs="Arial"/>
          <w:sz w:val="20"/>
          <w:szCs w:val="20"/>
          <w:u w:val="single"/>
        </w:rPr>
        <w:t>Programma:</w:t>
      </w:r>
    </w:p>
    <w:p w14:paraId="6DC222AD" w14:textId="77777777" w:rsidR="007C3E9C" w:rsidRPr="007C3E9C" w:rsidRDefault="007C3E9C" w:rsidP="007C3E9C">
      <w:pPr>
        <w:spacing w:after="0"/>
        <w:rPr>
          <w:rFonts w:ascii="Arial" w:hAnsi="Arial" w:cs="Arial"/>
          <w:b/>
          <w:sz w:val="20"/>
          <w:szCs w:val="20"/>
        </w:rPr>
      </w:pPr>
      <w:r w:rsidRPr="007C3E9C">
        <w:rPr>
          <w:rFonts w:ascii="Arial" w:hAnsi="Arial" w:cs="Arial"/>
          <w:b/>
          <w:sz w:val="20"/>
          <w:szCs w:val="20"/>
        </w:rPr>
        <w:t>(maximaal 2 presentaties van 30 minuten of 3 presentaties van 20 minuten)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8"/>
        <w:gridCol w:w="4597"/>
        <w:gridCol w:w="4401"/>
      </w:tblGrid>
      <w:tr w:rsidR="00102670" w:rsidRPr="007C3E9C" w14:paraId="4DF6D5C9" w14:textId="77777777" w:rsidTr="00102670">
        <w:tc>
          <w:tcPr>
            <w:tcW w:w="1458" w:type="dxa"/>
            <w:tcBorders>
              <w:top w:val="single" w:sz="4" w:space="0" w:color="auto"/>
              <w:left w:val="single" w:sz="4" w:space="0" w:color="auto"/>
              <w:bottom w:val="single" w:sz="4" w:space="0" w:color="auto"/>
              <w:right w:val="single" w:sz="4" w:space="0" w:color="auto"/>
            </w:tcBorders>
            <w:shd w:val="clear" w:color="auto" w:fill="D9D9D9"/>
          </w:tcPr>
          <w:p w14:paraId="4BB94B2C" w14:textId="77777777" w:rsidR="00102670" w:rsidRPr="007C3E9C" w:rsidRDefault="00102670" w:rsidP="00800133">
            <w:pPr>
              <w:spacing w:after="0"/>
              <w:rPr>
                <w:rFonts w:ascii="Arial" w:hAnsi="Arial" w:cs="Arial"/>
                <w:sz w:val="20"/>
                <w:szCs w:val="20"/>
              </w:rPr>
            </w:pPr>
            <w:r w:rsidRPr="007C3E9C">
              <w:rPr>
                <w:rFonts w:ascii="Arial" w:hAnsi="Arial" w:cs="Arial"/>
                <w:sz w:val="20"/>
                <w:szCs w:val="20"/>
              </w:rPr>
              <w:t>Tijd</w:t>
            </w:r>
          </w:p>
        </w:tc>
        <w:tc>
          <w:tcPr>
            <w:tcW w:w="4597" w:type="dxa"/>
            <w:tcBorders>
              <w:top w:val="single" w:sz="4" w:space="0" w:color="auto"/>
              <w:left w:val="single" w:sz="4" w:space="0" w:color="auto"/>
              <w:bottom w:val="single" w:sz="4" w:space="0" w:color="auto"/>
              <w:right w:val="single" w:sz="4" w:space="0" w:color="auto"/>
            </w:tcBorders>
            <w:shd w:val="clear" w:color="auto" w:fill="D9D9D9"/>
          </w:tcPr>
          <w:p w14:paraId="1E85A86F" w14:textId="77777777" w:rsidR="00102670" w:rsidRPr="007C3E9C" w:rsidRDefault="00102670" w:rsidP="00800133">
            <w:pPr>
              <w:spacing w:after="0"/>
              <w:rPr>
                <w:rFonts w:ascii="Arial" w:hAnsi="Arial" w:cs="Arial"/>
                <w:sz w:val="20"/>
                <w:szCs w:val="20"/>
              </w:rPr>
            </w:pPr>
            <w:r w:rsidRPr="007C3E9C">
              <w:rPr>
                <w:rFonts w:ascii="Arial" w:hAnsi="Arial" w:cs="Arial"/>
                <w:sz w:val="20"/>
                <w:szCs w:val="20"/>
              </w:rPr>
              <w:t>Programma</w:t>
            </w:r>
          </w:p>
        </w:tc>
        <w:tc>
          <w:tcPr>
            <w:tcW w:w="4401" w:type="dxa"/>
            <w:tcBorders>
              <w:top w:val="single" w:sz="4" w:space="0" w:color="auto"/>
              <w:left w:val="single" w:sz="4" w:space="0" w:color="auto"/>
              <w:bottom w:val="single" w:sz="4" w:space="0" w:color="auto"/>
              <w:right w:val="single" w:sz="4" w:space="0" w:color="auto"/>
            </w:tcBorders>
            <w:shd w:val="clear" w:color="auto" w:fill="D9D9D9"/>
          </w:tcPr>
          <w:p w14:paraId="089B6ED0" w14:textId="77777777" w:rsidR="00102670" w:rsidRPr="007C3E9C" w:rsidRDefault="00102670" w:rsidP="00800133">
            <w:pPr>
              <w:spacing w:after="0"/>
              <w:rPr>
                <w:rFonts w:ascii="Arial" w:hAnsi="Arial" w:cs="Arial"/>
                <w:sz w:val="20"/>
                <w:szCs w:val="20"/>
              </w:rPr>
            </w:pPr>
            <w:r w:rsidRPr="007C3E9C">
              <w:rPr>
                <w:rFonts w:ascii="Arial" w:hAnsi="Arial" w:cs="Arial"/>
                <w:sz w:val="20"/>
                <w:szCs w:val="20"/>
              </w:rPr>
              <w:t>Spreker</w:t>
            </w:r>
            <w:r w:rsidRPr="00102670">
              <w:rPr>
                <w:rFonts w:ascii="Arial" w:hAnsi="Arial" w:cs="Arial"/>
                <w:sz w:val="20"/>
                <w:szCs w:val="20"/>
              </w:rPr>
              <w:t xml:space="preserve"> </w:t>
            </w:r>
          </w:p>
        </w:tc>
      </w:tr>
      <w:tr w:rsidR="00102670" w:rsidRPr="007C3E9C" w14:paraId="6F17AB8D" w14:textId="77777777" w:rsidTr="00102670">
        <w:tc>
          <w:tcPr>
            <w:tcW w:w="1458" w:type="dxa"/>
            <w:tcBorders>
              <w:top w:val="single" w:sz="4" w:space="0" w:color="auto"/>
              <w:left w:val="single" w:sz="4" w:space="0" w:color="auto"/>
              <w:bottom w:val="single" w:sz="4" w:space="0" w:color="auto"/>
              <w:right w:val="single" w:sz="4" w:space="0" w:color="auto"/>
            </w:tcBorders>
            <w:shd w:val="clear" w:color="auto" w:fill="FFFFFF" w:themeFill="background1"/>
          </w:tcPr>
          <w:p w14:paraId="11747104" w14:textId="77777777" w:rsidR="00102670" w:rsidRPr="007C3E9C" w:rsidRDefault="00102670" w:rsidP="00800133">
            <w:pPr>
              <w:spacing w:after="0"/>
              <w:rPr>
                <w:rFonts w:ascii="Arial" w:hAnsi="Arial" w:cs="Arial"/>
                <w:sz w:val="20"/>
                <w:szCs w:val="20"/>
              </w:rPr>
            </w:pPr>
            <w:r w:rsidRPr="007C3E9C">
              <w:rPr>
                <w:rFonts w:ascii="Arial" w:hAnsi="Arial" w:cs="Arial"/>
                <w:sz w:val="20"/>
                <w:szCs w:val="20"/>
              </w:rPr>
              <w:t>16.30</w:t>
            </w:r>
          </w:p>
        </w:tc>
        <w:tc>
          <w:tcPr>
            <w:tcW w:w="4597" w:type="dxa"/>
            <w:tcBorders>
              <w:top w:val="single" w:sz="4" w:space="0" w:color="auto"/>
              <w:left w:val="single" w:sz="4" w:space="0" w:color="auto"/>
              <w:bottom w:val="single" w:sz="4" w:space="0" w:color="auto"/>
              <w:right w:val="single" w:sz="4" w:space="0" w:color="auto"/>
            </w:tcBorders>
            <w:shd w:val="clear" w:color="auto" w:fill="FFFFFF" w:themeFill="background1"/>
          </w:tcPr>
          <w:p w14:paraId="3B2056A2" w14:textId="77777777" w:rsidR="00102670" w:rsidRPr="007C3E9C" w:rsidRDefault="00102670" w:rsidP="00800133">
            <w:pPr>
              <w:spacing w:after="0"/>
              <w:rPr>
                <w:rFonts w:ascii="Arial" w:hAnsi="Arial" w:cs="Arial"/>
                <w:sz w:val="20"/>
                <w:szCs w:val="20"/>
              </w:rPr>
            </w:pPr>
            <w:r w:rsidRPr="007C3E9C">
              <w:rPr>
                <w:rFonts w:ascii="Arial" w:hAnsi="Arial" w:cs="Arial"/>
                <w:sz w:val="20"/>
                <w:szCs w:val="20"/>
              </w:rPr>
              <w:t>Opening / welkomstwoord</w:t>
            </w:r>
          </w:p>
        </w:tc>
        <w:tc>
          <w:tcPr>
            <w:tcW w:w="4401" w:type="dxa"/>
            <w:tcBorders>
              <w:top w:val="single" w:sz="4" w:space="0" w:color="auto"/>
              <w:left w:val="single" w:sz="4" w:space="0" w:color="auto"/>
              <w:bottom w:val="single" w:sz="4" w:space="0" w:color="auto"/>
              <w:right w:val="single" w:sz="4" w:space="0" w:color="auto"/>
            </w:tcBorders>
            <w:shd w:val="clear" w:color="auto" w:fill="FFFFFF" w:themeFill="background1"/>
          </w:tcPr>
          <w:p w14:paraId="62A856D2" w14:textId="77777777" w:rsidR="00102670" w:rsidRPr="007C3E9C" w:rsidRDefault="00102670" w:rsidP="00800133">
            <w:pPr>
              <w:spacing w:after="0"/>
              <w:rPr>
                <w:rFonts w:ascii="Arial" w:hAnsi="Arial" w:cs="Arial"/>
                <w:sz w:val="20"/>
                <w:szCs w:val="20"/>
              </w:rPr>
            </w:pPr>
          </w:p>
        </w:tc>
      </w:tr>
      <w:tr w:rsidR="00102670" w:rsidRPr="007C3E9C" w14:paraId="7425098F" w14:textId="77777777" w:rsidTr="00102670">
        <w:tc>
          <w:tcPr>
            <w:tcW w:w="1458" w:type="dxa"/>
            <w:tcBorders>
              <w:top w:val="single" w:sz="4" w:space="0" w:color="auto"/>
              <w:left w:val="single" w:sz="4" w:space="0" w:color="auto"/>
              <w:bottom w:val="single" w:sz="4" w:space="0" w:color="auto"/>
              <w:right w:val="single" w:sz="4" w:space="0" w:color="auto"/>
            </w:tcBorders>
            <w:shd w:val="clear" w:color="auto" w:fill="FFFFFF" w:themeFill="background1"/>
          </w:tcPr>
          <w:p w14:paraId="7A1D2453" w14:textId="77777777" w:rsidR="00102670" w:rsidRPr="007C3E9C" w:rsidRDefault="00102670" w:rsidP="00800133">
            <w:pPr>
              <w:spacing w:after="0"/>
              <w:rPr>
                <w:rFonts w:ascii="Arial" w:hAnsi="Arial" w:cs="Arial"/>
                <w:sz w:val="20"/>
                <w:szCs w:val="20"/>
              </w:rPr>
            </w:pPr>
            <w:r w:rsidRPr="007C3E9C">
              <w:rPr>
                <w:rFonts w:ascii="Arial" w:hAnsi="Arial" w:cs="Arial"/>
                <w:sz w:val="20"/>
                <w:szCs w:val="20"/>
              </w:rPr>
              <w:t>16.35</w:t>
            </w:r>
          </w:p>
        </w:tc>
        <w:tc>
          <w:tcPr>
            <w:tcW w:w="4597" w:type="dxa"/>
            <w:tcBorders>
              <w:top w:val="single" w:sz="4" w:space="0" w:color="auto"/>
              <w:left w:val="single" w:sz="4" w:space="0" w:color="auto"/>
              <w:bottom w:val="single" w:sz="4" w:space="0" w:color="auto"/>
              <w:right w:val="single" w:sz="4" w:space="0" w:color="auto"/>
            </w:tcBorders>
            <w:shd w:val="clear" w:color="auto" w:fill="FFFFFF" w:themeFill="background1"/>
          </w:tcPr>
          <w:p w14:paraId="4B0777C4" w14:textId="77777777" w:rsidR="00102670" w:rsidRPr="007C3E9C" w:rsidRDefault="00102670" w:rsidP="00800133">
            <w:pPr>
              <w:spacing w:after="0"/>
              <w:rPr>
                <w:rFonts w:ascii="Arial" w:hAnsi="Arial" w:cs="Arial"/>
                <w:sz w:val="20"/>
                <w:szCs w:val="20"/>
              </w:rPr>
            </w:pPr>
            <w:r>
              <w:rPr>
                <w:rFonts w:ascii="Arial" w:hAnsi="Arial" w:cs="Arial"/>
                <w:sz w:val="20"/>
                <w:szCs w:val="20"/>
              </w:rPr>
              <w:t>Reflectie op “eigen regie” vanuit filosofisch oogpunt</w:t>
            </w:r>
          </w:p>
        </w:tc>
        <w:tc>
          <w:tcPr>
            <w:tcW w:w="4401" w:type="dxa"/>
            <w:tcBorders>
              <w:top w:val="single" w:sz="4" w:space="0" w:color="auto"/>
              <w:left w:val="single" w:sz="4" w:space="0" w:color="auto"/>
              <w:bottom w:val="single" w:sz="4" w:space="0" w:color="auto"/>
              <w:right w:val="single" w:sz="4" w:space="0" w:color="auto"/>
            </w:tcBorders>
            <w:shd w:val="clear" w:color="auto" w:fill="FFFFFF" w:themeFill="background1"/>
          </w:tcPr>
          <w:p w14:paraId="788A7E87" w14:textId="77777777" w:rsidR="00102670" w:rsidRPr="007C3E9C" w:rsidRDefault="00102670" w:rsidP="00800133">
            <w:pPr>
              <w:spacing w:after="0"/>
              <w:rPr>
                <w:rFonts w:ascii="Arial" w:hAnsi="Arial" w:cs="Arial"/>
                <w:sz w:val="20"/>
                <w:szCs w:val="20"/>
              </w:rPr>
            </w:pPr>
            <w:r>
              <w:rPr>
                <w:rFonts w:ascii="Arial" w:hAnsi="Arial" w:cs="Arial"/>
                <w:sz w:val="20"/>
                <w:szCs w:val="20"/>
              </w:rPr>
              <w:t>Jan Hoogland</w:t>
            </w:r>
          </w:p>
        </w:tc>
      </w:tr>
      <w:tr w:rsidR="00102670" w:rsidRPr="007C3E9C" w14:paraId="5A071863" w14:textId="77777777" w:rsidTr="00102670">
        <w:tc>
          <w:tcPr>
            <w:tcW w:w="1458" w:type="dxa"/>
            <w:tcBorders>
              <w:top w:val="single" w:sz="4" w:space="0" w:color="auto"/>
              <w:left w:val="single" w:sz="4" w:space="0" w:color="auto"/>
              <w:bottom w:val="single" w:sz="4" w:space="0" w:color="auto"/>
              <w:right w:val="single" w:sz="4" w:space="0" w:color="auto"/>
            </w:tcBorders>
            <w:shd w:val="clear" w:color="auto" w:fill="FFFFFF" w:themeFill="background1"/>
          </w:tcPr>
          <w:p w14:paraId="4BECB15A" w14:textId="203C59FC" w:rsidR="00102670" w:rsidRPr="007C3E9C" w:rsidRDefault="005D642D" w:rsidP="00FA0569">
            <w:pPr>
              <w:spacing w:after="0"/>
              <w:rPr>
                <w:rFonts w:ascii="Arial" w:hAnsi="Arial" w:cs="Arial"/>
                <w:sz w:val="20"/>
                <w:szCs w:val="20"/>
              </w:rPr>
            </w:pPr>
            <w:r>
              <w:rPr>
                <w:rFonts w:ascii="Arial" w:hAnsi="Arial" w:cs="Arial"/>
                <w:sz w:val="20"/>
                <w:szCs w:val="20"/>
              </w:rPr>
              <w:t>17:0</w:t>
            </w:r>
            <w:r w:rsidR="00FA0569">
              <w:rPr>
                <w:rFonts w:ascii="Arial" w:hAnsi="Arial" w:cs="Arial"/>
                <w:sz w:val="20"/>
                <w:szCs w:val="20"/>
              </w:rPr>
              <w:t>0</w:t>
            </w:r>
            <w:r w:rsidR="00DF1063">
              <w:rPr>
                <w:rFonts w:ascii="Arial" w:hAnsi="Arial" w:cs="Arial"/>
                <w:sz w:val="20"/>
                <w:szCs w:val="20"/>
              </w:rPr>
              <w:t xml:space="preserve"> </w:t>
            </w:r>
          </w:p>
        </w:tc>
        <w:tc>
          <w:tcPr>
            <w:tcW w:w="4597" w:type="dxa"/>
            <w:tcBorders>
              <w:top w:val="single" w:sz="4" w:space="0" w:color="auto"/>
              <w:left w:val="single" w:sz="4" w:space="0" w:color="auto"/>
              <w:bottom w:val="single" w:sz="4" w:space="0" w:color="auto"/>
              <w:right w:val="single" w:sz="4" w:space="0" w:color="auto"/>
            </w:tcBorders>
            <w:shd w:val="clear" w:color="auto" w:fill="FFFFFF" w:themeFill="background1"/>
          </w:tcPr>
          <w:p w14:paraId="525CB405" w14:textId="77777777" w:rsidR="00102670" w:rsidRPr="007C3E9C" w:rsidRDefault="00102670" w:rsidP="00800133">
            <w:pPr>
              <w:spacing w:after="0"/>
              <w:rPr>
                <w:rFonts w:ascii="Arial" w:hAnsi="Arial" w:cs="Arial"/>
                <w:sz w:val="20"/>
                <w:szCs w:val="20"/>
              </w:rPr>
            </w:pPr>
            <w:r>
              <w:rPr>
                <w:rFonts w:ascii="Arial" w:hAnsi="Arial" w:cs="Arial"/>
                <w:sz w:val="20"/>
                <w:szCs w:val="20"/>
              </w:rPr>
              <w:t>Visie op “eigen regie” vanuit perspectief behandelaar</w:t>
            </w:r>
          </w:p>
        </w:tc>
        <w:tc>
          <w:tcPr>
            <w:tcW w:w="4401" w:type="dxa"/>
            <w:tcBorders>
              <w:top w:val="single" w:sz="4" w:space="0" w:color="auto"/>
              <w:left w:val="single" w:sz="4" w:space="0" w:color="auto"/>
              <w:bottom w:val="single" w:sz="4" w:space="0" w:color="auto"/>
              <w:right w:val="single" w:sz="4" w:space="0" w:color="auto"/>
            </w:tcBorders>
            <w:shd w:val="clear" w:color="auto" w:fill="FFFFFF" w:themeFill="background1"/>
          </w:tcPr>
          <w:p w14:paraId="4972F3FD" w14:textId="77777777" w:rsidR="00102670" w:rsidRPr="007C3E9C" w:rsidRDefault="00102670" w:rsidP="00800133">
            <w:pPr>
              <w:spacing w:after="0"/>
              <w:rPr>
                <w:rFonts w:ascii="Arial" w:hAnsi="Arial" w:cs="Arial"/>
                <w:sz w:val="20"/>
                <w:szCs w:val="20"/>
              </w:rPr>
            </w:pPr>
            <w:r>
              <w:rPr>
                <w:rFonts w:ascii="Arial" w:hAnsi="Arial" w:cs="Arial"/>
                <w:sz w:val="20"/>
                <w:szCs w:val="20"/>
              </w:rPr>
              <w:t>Lia Verlinde</w:t>
            </w:r>
          </w:p>
        </w:tc>
      </w:tr>
      <w:tr w:rsidR="00102670" w:rsidRPr="007C3E9C" w14:paraId="63C0729A" w14:textId="77777777" w:rsidTr="00102670">
        <w:tc>
          <w:tcPr>
            <w:tcW w:w="1458" w:type="dxa"/>
            <w:tcBorders>
              <w:top w:val="single" w:sz="4" w:space="0" w:color="auto"/>
              <w:left w:val="single" w:sz="4" w:space="0" w:color="auto"/>
              <w:bottom w:val="single" w:sz="4" w:space="0" w:color="auto"/>
              <w:right w:val="single" w:sz="4" w:space="0" w:color="auto"/>
            </w:tcBorders>
            <w:shd w:val="clear" w:color="auto" w:fill="FFFFFF" w:themeFill="background1"/>
          </w:tcPr>
          <w:p w14:paraId="5D3F61E2" w14:textId="2E846246" w:rsidR="00102670" w:rsidRPr="007C3E9C" w:rsidRDefault="005D642D" w:rsidP="00FA0569">
            <w:pPr>
              <w:spacing w:after="0"/>
              <w:rPr>
                <w:rFonts w:ascii="Arial" w:hAnsi="Arial" w:cs="Arial"/>
                <w:sz w:val="20"/>
                <w:szCs w:val="20"/>
              </w:rPr>
            </w:pPr>
            <w:r>
              <w:rPr>
                <w:rFonts w:ascii="Arial" w:hAnsi="Arial" w:cs="Arial"/>
                <w:sz w:val="20"/>
                <w:szCs w:val="20"/>
              </w:rPr>
              <w:t>17:</w:t>
            </w:r>
            <w:r w:rsidR="00FA0569">
              <w:rPr>
                <w:rFonts w:ascii="Arial" w:hAnsi="Arial" w:cs="Arial"/>
                <w:sz w:val="20"/>
                <w:szCs w:val="20"/>
              </w:rPr>
              <w:t>25</w:t>
            </w:r>
          </w:p>
        </w:tc>
        <w:tc>
          <w:tcPr>
            <w:tcW w:w="4597" w:type="dxa"/>
            <w:tcBorders>
              <w:top w:val="single" w:sz="4" w:space="0" w:color="auto"/>
              <w:left w:val="single" w:sz="4" w:space="0" w:color="auto"/>
              <w:bottom w:val="single" w:sz="4" w:space="0" w:color="auto"/>
              <w:right w:val="single" w:sz="4" w:space="0" w:color="auto"/>
            </w:tcBorders>
            <w:shd w:val="clear" w:color="auto" w:fill="FFFFFF" w:themeFill="background1"/>
          </w:tcPr>
          <w:p w14:paraId="639B05B9" w14:textId="77777777" w:rsidR="00102670" w:rsidRPr="007C3E9C" w:rsidRDefault="00102670" w:rsidP="00800133">
            <w:pPr>
              <w:spacing w:after="0"/>
              <w:rPr>
                <w:rFonts w:ascii="Arial" w:hAnsi="Arial" w:cs="Arial"/>
                <w:sz w:val="20"/>
                <w:szCs w:val="20"/>
              </w:rPr>
            </w:pPr>
            <w:r>
              <w:rPr>
                <w:rFonts w:ascii="Arial" w:hAnsi="Arial" w:cs="Arial"/>
                <w:sz w:val="20"/>
                <w:szCs w:val="20"/>
              </w:rPr>
              <w:t>Visie op “eigen regie” vanuit perspectief cliënt, ervaringsdeskundige</w:t>
            </w:r>
          </w:p>
        </w:tc>
        <w:tc>
          <w:tcPr>
            <w:tcW w:w="4401" w:type="dxa"/>
            <w:tcBorders>
              <w:top w:val="single" w:sz="4" w:space="0" w:color="auto"/>
              <w:left w:val="single" w:sz="4" w:space="0" w:color="auto"/>
              <w:bottom w:val="single" w:sz="4" w:space="0" w:color="auto"/>
              <w:right w:val="single" w:sz="4" w:space="0" w:color="auto"/>
            </w:tcBorders>
            <w:shd w:val="clear" w:color="auto" w:fill="FFFFFF" w:themeFill="background1"/>
          </w:tcPr>
          <w:p w14:paraId="4D377641" w14:textId="77777777" w:rsidR="00102670" w:rsidRPr="007C3E9C" w:rsidRDefault="00102670" w:rsidP="00800133">
            <w:pPr>
              <w:spacing w:after="0"/>
              <w:rPr>
                <w:rFonts w:ascii="Arial" w:hAnsi="Arial" w:cs="Arial"/>
                <w:sz w:val="20"/>
                <w:szCs w:val="20"/>
              </w:rPr>
            </w:pPr>
            <w:r>
              <w:rPr>
                <w:rFonts w:ascii="Arial" w:hAnsi="Arial" w:cs="Arial"/>
                <w:sz w:val="20"/>
                <w:szCs w:val="20"/>
              </w:rPr>
              <w:t>Ernst Pansier</w:t>
            </w:r>
          </w:p>
        </w:tc>
      </w:tr>
      <w:tr w:rsidR="00102670" w:rsidRPr="007C3E9C" w14:paraId="4C55E661" w14:textId="77777777" w:rsidTr="00102670">
        <w:tc>
          <w:tcPr>
            <w:tcW w:w="1458" w:type="dxa"/>
            <w:tcBorders>
              <w:top w:val="single" w:sz="4" w:space="0" w:color="auto"/>
              <w:left w:val="single" w:sz="4" w:space="0" w:color="auto"/>
              <w:bottom w:val="single" w:sz="4" w:space="0" w:color="auto"/>
              <w:right w:val="single" w:sz="4" w:space="0" w:color="auto"/>
            </w:tcBorders>
            <w:shd w:val="clear" w:color="auto" w:fill="FFFFFF" w:themeFill="background1"/>
          </w:tcPr>
          <w:p w14:paraId="68F979BA" w14:textId="77777777" w:rsidR="00102670" w:rsidRPr="007C3E9C" w:rsidRDefault="00102670" w:rsidP="00800133">
            <w:pPr>
              <w:spacing w:after="0"/>
              <w:rPr>
                <w:rFonts w:ascii="Arial" w:hAnsi="Arial" w:cs="Arial"/>
                <w:sz w:val="20"/>
                <w:szCs w:val="20"/>
              </w:rPr>
            </w:pPr>
            <w:r>
              <w:rPr>
                <w:rFonts w:ascii="Arial" w:hAnsi="Arial" w:cs="Arial"/>
                <w:sz w:val="20"/>
                <w:szCs w:val="20"/>
              </w:rPr>
              <w:t>17.4</w:t>
            </w:r>
            <w:r w:rsidRPr="007C3E9C">
              <w:rPr>
                <w:rFonts w:ascii="Arial" w:hAnsi="Arial" w:cs="Arial"/>
                <w:sz w:val="20"/>
                <w:szCs w:val="20"/>
              </w:rPr>
              <w:t>5</w:t>
            </w:r>
          </w:p>
        </w:tc>
        <w:tc>
          <w:tcPr>
            <w:tcW w:w="4597" w:type="dxa"/>
            <w:tcBorders>
              <w:top w:val="single" w:sz="4" w:space="0" w:color="auto"/>
              <w:left w:val="single" w:sz="4" w:space="0" w:color="auto"/>
              <w:bottom w:val="single" w:sz="4" w:space="0" w:color="auto"/>
              <w:right w:val="single" w:sz="4" w:space="0" w:color="auto"/>
            </w:tcBorders>
            <w:shd w:val="clear" w:color="auto" w:fill="FFFFFF" w:themeFill="background1"/>
          </w:tcPr>
          <w:p w14:paraId="45BFB11B" w14:textId="77777777" w:rsidR="00102670" w:rsidRPr="007C3E9C" w:rsidRDefault="00102670" w:rsidP="00800133">
            <w:pPr>
              <w:spacing w:after="0"/>
              <w:rPr>
                <w:rFonts w:ascii="Arial" w:hAnsi="Arial" w:cs="Arial"/>
                <w:sz w:val="20"/>
                <w:szCs w:val="20"/>
              </w:rPr>
            </w:pPr>
            <w:r w:rsidRPr="007C3E9C">
              <w:rPr>
                <w:rFonts w:ascii="Arial" w:hAnsi="Arial" w:cs="Arial"/>
                <w:sz w:val="20"/>
                <w:szCs w:val="20"/>
              </w:rPr>
              <w:t>Vragen / discussie</w:t>
            </w:r>
          </w:p>
        </w:tc>
        <w:tc>
          <w:tcPr>
            <w:tcW w:w="4401" w:type="dxa"/>
            <w:tcBorders>
              <w:top w:val="single" w:sz="4" w:space="0" w:color="auto"/>
              <w:left w:val="single" w:sz="4" w:space="0" w:color="auto"/>
              <w:bottom w:val="single" w:sz="4" w:space="0" w:color="auto"/>
              <w:right w:val="single" w:sz="4" w:space="0" w:color="auto"/>
            </w:tcBorders>
            <w:shd w:val="clear" w:color="auto" w:fill="FFFFFF" w:themeFill="background1"/>
          </w:tcPr>
          <w:p w14:paraId="65FA3F29" w14:textId="77777777" w:rsidR="00102670" w:rsidRPr="007C3E9C" w:rsidRDefault="00102670" w:rsidP="00800133">
            <w:pPr>
              <w:spacing w:after="0"/>
              <w:rPr>
                <w:rFonts w:ascii="Arial" w:hAnsi="Arial" w:cs="Arial"/>
                <w:sz w:val="20"/>
                <w:szCs w:val="20"/>
              </w:rPr>
            </w:pPr>
          </w:p>
        </w:tc>
      </w:tr>
      <w:tr w:rsidR="00102670" w:rsidRPr="007C3E9C" w14:paraId="50B86636" w14:textId="77777777" w:rsidTr="00102670">
        <w:tc>
          <w:tcPr>
            <w:tcW w:w="1458" w:type="dxa"/>
            <w:tcBorders>
              <w:top w:val="single" w:sz="4" w:space="0" w:color="auto"/>
              <w:left w:val="single" w:sz="4" w:space="0" w:color="auto"/>
              <w:bottom w:val="single" w:sz="4" w:space="0" w:color="auto"/>
              <w:right w:val="single" w:sz="4" w:space="0" w:color="auto"/>
            </w:tcBorders>
            <w:shd w:val="clear" w:color="auto" w:fill="FFFFFF" w:themeFill="background1"/>
          </w:tcPr>
          <w:p w14:paraId="1673F2F4" w14:textId="77777777" w:rsidR="00102670" w:rsidRPr="007C3E9C" w:rsidRDefault="00102670" w:rsidP="00800133">
            <w:pPr>
              <w:spacing w:after="0"/>
              <w:rPr>
                <w:rFonts w:ascii="Arial" w:hAnsi="Arial" w:cs="Arial"/>
                <w:sz w:val="20"/>
                <w:szCs w:val="20"/>
              </w:rPr>
            </w:pPr>
            <w:r w:rsidRPr="007C3E9C">
              <w:rPr>
                <w:rFonts w:ascii="Arial" w:hAnsi="Arial" w:cs="Arial"/>
                <w:sz w:val="20"/>
                <w:szCs w:val="20"/>
              </w:rPr>
              <w:t>18.00</w:t>
            </w:r>
          </w:p>
        </w:tc>
        <w:tc>
          <w:tcPr>
            <w:tcW w:w="4597" w:type="dxa"/>
            <w:tcBorders>
              <w:top w:val="single" w:sz="4" w:space="0" w:color="auto"/>
              <w:left w:val="single" w:sz="4" w:space="0" w:color="auto"/>
              <w:bottom w:val="single" w:sz="4" w:space="0" w:color="auto"/>
              <w:right w:val="single" w:sz="4" w:space="0" w:color="auto"/>
            </w:tcBorders>
            <w:shd w:val="clear" w:color="auto" w:fill="FFFFFF" w:themeFill="background1"/>
          </w:tcPr>
          <w:p w14:paraId="793C3AB3" w14:textId="77777777" w:rsidR="00102670" w:rsidRPr="007C3E9C" w:rsidRDefault="00102670" w:rsidP="00800133">
            <w:pPr>
              <w:spacing w:after="0"/>
              <w:rPr>
                <w:rFonts w:ascii="Arial" w:hAnsi="Arial" w:cs="Arial"/>
                <w:sz w:val="20"/>
                <w:szCs w:val="20"/>
              </w:rPr>
            </w:pPr>
            <w:r w:rsidRPr="007C3E9C">
              <w:rPr>
                <w:rFonts w:ascii="Arial" w:hAnsi="Arial" w:cs="Arial"/>
                <w:sz w:val="20"/>
                <w:szCs w:val="20"/>
              </w:rPr>
              <w:t>Afsluiting</w:t>
            </w:r>
          </w:p>
        </w:tc>
        <w:tc>
          <w:tcPr>
            <w:tcW w:w="4401" w:type="dxa"/>
            <w:tcBorders>
              <w:top w:val="single" w:sz="4" w:space="0" w:color="auto"/>
              <w:left w:val="single" w:sz="4" w:space="0" w:color="auto"/>
              <w:bottom w:val="single" w:sz="4" w:space="0" w:color="auto"/>
              <w:right w:val="single" w:sz="4" w:space="0" w:color="auto"/>
            </w:tcBorders>
            <w:shd w:val="clear" w:color="auto" w:fill="FFFFFF" w:themeFill="background1"/>
          </w:tcPr>
          <w:p w14:paraId="16A4F0D9" w14:textId="77777777" w:rsidR="00102670" w:rsidRPr="007C3E9C" w:rsidRDefault="00102670" w:rsidP="00800133">
            <w:pPr>
              <w:spacing w:after="0"/>
              <w:rPr>
                <w:rFonts w:ascii="Arial" w:hAnsi="Arial" w:cs="Arial"/>
                <w:sz w:val="20"/>
                <w:szCs w:val="20"/>
              </w:rPr>
            </w:pPr>
          </w:p>
        </w:tc>
      </w:tr>
    </w:tbl>
    <w:p w14:paraId="4D35F3FE" w14:textId="77777777" w:rsidR="0092286F" w:rsidRPr="007C3E9C" w:rsidRDefault="0092286F" w:rsidP="007C3E9C">
      <w:pPr>
        <w:spacing w:after="0"/>
        <w:rPr>
          <w:rFonts w:ascii="Arial" w:hAnsi="Arial" w:cs="Arial"/>
          <w:b/>
          <w:sz w:val="20"/>
          <w:szCs w:val="20"/>
          <w:u w:val="single"/>
        </w:rPr>
      </w:pPr>
    </w:p>
    <w:sectPr w:rsidR="0092286F" w:rsidRPr="007C3E9C" w:rsidSect="002339AD">
      <w:footerReference w:type="default" r:id="rId10"/>
      <w:footerReference w:type="first" r:id="rId11"/>
      <w:pgSz w:w="11906" w:h="16838"/>
      <w:pgMar w:top="426"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6953C3" w14:textId="77777777" w:rsidR="00133D07" w:rsidRDefault="00133D07" w:rsidP="007C3E9C">
      <w:pPr>
        <w:spacing w:after="0" w:line="240" w:lineRule="auto"/>
      </w:pPr>
      <w:r>
        <w:separator/>
      </w:r>
    </w:p>
  </w:endnote>
  <w:endnote w:type="continuationSeparator" w:id="0">
    <w:p w14:paraId="51F4CFCB" w14:textId="77777777" w:rsidR="00133D07" w:rsidRDefault="00133D07" w:rsidP="007C3E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40B56A" w14:textId="77777777" w:rsidR="0037483A" w:rsidRDefault="0037483A" w:rsidP="0037483A">
    <w:pPr>
      <w:pStyle w:val="Voettekst"/>
      <w:spacing w:line="360" w:lineRule="atLea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6124"/>
      <w:gridCol w:w="3912"/>
    </w:tblGrid>
    <w:tr w:rsidR="0037483A" w14:paraId="5D5FA6C1" w14:textId="77777777">
      <w:trPr>
        <w:cantSplit/>
        <w:trHeight w:val="283"/>
      </w:trPr>
      <w:tc>
        <w:tcPr>
          <w:tcW w:w="10036" w:type="dxa"/>
          <w:gridSpan w:val="2"/>
        </w:tcPr>
        <w:p w14:paraId="12ABA182" w14:textId="77777777" w:rsidR="0037483A" w:rsidRDefault="0037483A">
          <w:pPr>
            <w:framePr w:hSpace="142" w:wrap="around" w:vAnchor="page" w:hAnchor="page" w:x="1419" w:y="15990"/>
            <w:spacing w:line="227" w:lineRule="atLeast"/>
          </w:pPr>
        </w:p>
      </w:tc>
    </w:tr>
    <w:tr w:rsidR="0037483A" w14:paraId="548D6272" w14:textId="77777777">
      <w:trPr>
        <w:trHeight w:val="240"/>
      </w:trPr>
      <w:tc>
        <w:tcPr>
          <w:tcW w:w="6124" w:type="dxa"/>
        </w:tcPr>
        <w:p w14:paraId="398D3299" w14:textId="77777777" w:rsidR="0037483A" w:rsidRDefault="0037483A">
          <w:pPr>
            <w:framePr w:hSpace="142" w:wrap="around" w:vAnchor="page" w:hAnchor="page" w:x="1419" w:y="15990"/>
            <w:spacing w:line="227" w:lineRule="exact"/>
            <w:rPr>
              <w:b/>
              <w:sz w:val="15"/>
            </w:rPr>
          </w:pPr>
        </w:p>
      </w:tc>
      <w:tc>
        <w:tcPr>
          <w:tcW w:w="3912" w:type="dxa"/>
        </w:tcPr>
        <w:p w14:paraId="78DAF46A" w14:textId="77777777" w:rsidR="0037483A" w:rsidRDefault="0037483A">
          <w:pPr>
            <w:rPr>
              <w:b/>
            </w:rPr>
          </w:pPr>
        </w:p>
        <w:p w14:paraId="02DF88BD" w14:textId="77777777" w:rsidR="0037483A" w:rsidRDefault="0037483A"/>
      </w:tc>
    </w:tr>
    <w:tr w:rsidR="0037483A" w14:paraId="4B646D6A" w14:textId="77777777">
      <w:trPr>
        <w:cantSplit/>
        <w:trHeight w:hRule="exact" w:val="340"/>
      </w:trPr>
      <w:tc>
        <w:tcPr>
          <w:tcW w:w="10036" w:type="dxa"/>
          <w:gridSpan w:val="2"/>
        </w:tcPr>
        <w:p w14:paraId="4F069A90" w14:textId="77777777" w:rsidR="0037483A" w:rsidRDefault="0037483A">
          <w:pPr>
            <w:framePr w:hSpace="142" w:wrap="around" w:vAnchor="page" w:hAnchor="page" w:x="1419" w:y="15990"/>
            <w:spacing w:line="227" w:lineRule="exact"/>
            <w:rPr>
              <w:sz w:val="15"/>
            </w:rPr>
          </w:pPr>
        </w:p>
      </w:tc>
    </w:tr>
  </w:tbl>
  <w:p w14:paraId="66C652F2" w14:textId="77777777" w:rsidR="0037483A" w:rsidRDefault="0037483A">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1DCCF0" w14:textId="77777777" w:rsidR="00133D07" w:rsidRDefault="00133D07" w:rsidP="007C3E9C">
      <w:pPr>
        <w:spacing w:after="0" w:line="240" w:lineRule="auto"/>
      </w:pPr>
      <w:r>
        <w:separator/>
      </w:r>
    </w:p>
  </w:footnote>
  <w:footnote w:type="continuationSeparator" w:id="0">
    <w:p w14:paraId="095505E9" w14:textId="77777777" w:rsidR="00133D07" w:rsidRDefault="00133D07" w:rsidP="007C3E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415DF9"/>
    <w:multiLevelType w:val="hybridMultilevel"/>
    <w:tmpl w:val="DFAA1152"/>
    <w:lvl w:ilvl="0" w:tplc="2A3C960E">
      <w:numFmt w:val="bullet"/>
      <w:lvlText w:val="-"/>
      <w:lvlJc w:val="left"/>
      <w:pPr>
        <w:ind w:left="720" w:hanging="360"/>
      </w:pPr>
      <w:rPr>
        <w:rFonts w:ascii="Arial" w:eastAsia="Calibr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E9C"/>
    <w:rsid w:val="00005FCA"/>
    <w:rsid w:val="000801BE"/>
    <w:rsid w:val="000B377F"/>
    <w:rsid w:val="00102670"/>
    <w:rsid w:val="00133D07"/>
    <w:rsid w:val="0016584E"/>
    <w:rsid w:val="0018694A"/>
    <w:rsid w:val="00204431"/>
    <w:rsid w:val="0020747E"/>
    <w:rsid w:val="002216D9"/>
    <w:rsid w:val="002339AD"/>
    <w:rsid w:val="00274A13"/>
    <w:rsid w:val="00292A0C"/>
    <w:rsid w:val="00293F5E"/>
    <w:rsid w:val="002C0767"/>
    <w:rsid w:val="00300162"/>
    <w:rsid w:val="00356A86"/>
    <w:rsid w:val="0037483A"/>
    <w:rsid w:val="004157C9"/>
    <w:rsid w:val="00425433"/>
    <w:rsid w:val="004556A0"/>
    <w:rsid w:val="004F6513"/>
    <w:rsid w:val="004F6C83"/>
    <w:rsid w:val="0055101A"/>
    <w:rsid w:val="005D642D"/>
    <w:rsid w:val="00613F12"/>
    <w:rsid w:val="00627B7B"/>
    <w:rsid w:val="00673AC1"/>
    <w:rsid w:val="006B2BA3"/>
    <w:rsid w:val="006C3E87"/>
    <w:rsid w:val="006F7B1C"/>
    <w:rsid w:val="00777C65"/>
    <w:rsid w:val="007A6876"/>
    <w:rsid w:val="007C3E9C"/>
    <w:rsid w:val="007D2D7D"/>
    <w:rsid w:val="00875DEF"/>
    <w:rsid w:val="008766AB"/>
    <w:rsid w:val="00880330"/>
    <w:rsid w:val="0089089F"/>
    <w:rsid w:val="008A7E4E"/>
    <w:rsid w:val="0092286F"/>
    <w:rsid w:val="009C725B"/>
    <w:rsid w:val="00A700ED"/>
    <w:rsid w:val="00A756F6"/>
    <w:rsid w:val="00AC75C5"/>
    <w:rsid w:val="00B20328"/>
    <w:rsid w:val="00B443FE"/>
    <w:rsid w:val="00BC48F5"/>
    <w:rsid w:val="00BE5A55"/>
    <w:rsid w:val="00C27318"/>
    <w:rsid w:val="00C5577B"/>
    <w:rsid w:val="00C65B18"/>
    <w:rsid w:val="00C7143C"/>
    <w:rsid w:val="00D102B8"/>
    <w:rsid w:val="00D5037C"/>
    <w:rsid w:val="00D642C0"/>
    <w:rsid w:val="00D72E10"/>
    <w:rsid w:val="00DA583A"/>
    <w:rsid w:val="00DD1DD5"/>
    <w:rsid w:val="00DF1063"/>
    <w:rsid w:val="00E14C17"/>
    <w:rsid w:val="00E27A94"/>
    <w:rsid w:val="00E52CA6"/>
    <w:rsid w:val="00E61A89"/>
    <w:rsid w:val="00E74494"/>
    <w:rsid w:val="00ED783A"/>
    <w:rsid w:val="00F01E37"/>
    <w:rsid w:val="00F1508C"/>
    <w:rsid w:val="00FA0569"/>
    <w:rsid w:val="00FB6248"/>
    <w:rsid w:val="00FC5B6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1DCFDE"/>
  <w15:docId w15:val="{6E785021-620D-478C-B686-D0A546476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pPr>
      <w:spacing w:after="200" w:line="276" w:lineRule="auto"/>
    </w:pPr>
    <w:rPr>
      <w:sz w:val="22"/>
      <w:szCs w:val="22"/>
      <w:lang w:eastAsia="en-US"/>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unhideWhenUsed/>
    <w:rsid w:val="007C3E9C"/>
    <w:pPr>
      <w:tabs>
        <w:tab w:val="center" w:pos="4536"/>
        <w:tab w:val="right" w:pos="9072"/>
      </w:tabs>
    </w:pPr>
  </w:style>
  <w:style w:type="character" w:customStyle="1" w:styleId="VoettekstChar">
    <w:name w:val="Voettekst Char"/>
    <w:link w:val="Voettekst"/>
    <w:uiPriority w:val="99"/>
    <w:rsid w:val="007C3E9C"/>
    <w:rPr>
      <w:sz w:val="22"/>
      <w:szCs w:val="22"/>
      <w:lang w:eastAsia="en-US"/>
    </w:rPr>
  </w:style>
  <w:style w:type="character" w:styleId="Paginanummer">
    <w:name w:val="page number"/>
    <w:rsid w:val="007C3E9C"/>
    <w:rPr>
      <w:sz w:val="16"/>
    </w:rPr>
  </w:style>
  <w:style w:type="paragraph" w:styleId="Koptekst">
    <w:name w:val="header"/>
    <w:basedOn w:val="Standaard"/>
    <w:link w:val="KoptekstChar"/>
    <w:uiPriority w:val="99"/>
    <w:unhideWhenUsed/>
    <w:rsid w:val="007C3E9C"/>
    <w:pPr>
      <w:tabs>
        <w:tab w:val="center" w:pos="4536"/>
        <w:tab w:val="right" w:pos="9072"/>
      </w:tabs>
    </w:pPr>
  </w:style>
  <w:style w:type="character" w:customStyle="1" w:styleId="KoptekstChar">
    <w:name w:val="Koptekst Char"/>
    <w:link w:val="Koptekst"/>
    <w:uiPriority w:val="99"/>
    <w:rsid w:val="007C3E9C"/>
    <w:rPr>
      <w:sz w:val="22"/>
      <w:szCs w:val="22"/>
      <w:lang w:eastAsia="en-US"/>
    </w:rPr>
  </w:style>
  <w:style w:type="paragraph" w:styleId="Ballontekst">
    <w:name w:val="Balloon Text"/>
    <w:basedOn w:val="Standaard"/>
    <w:link w:val="BallontekstChar"/>
    <w:uiPriority w:val="99"/>
    <w:semiHidden/>
    <w:unhideWhenUsed/>
    <w:rsid w:val="00F1508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1508C"/>
    <w:rPr>
      <w:rFonts w:ascii="Tahoma" w:hAnsi="Tahoma" w:cs="Tahoma"/>
      <w:sz w:val="16"/>
      <w:szCs w:val="16"/>
      <w:lang w:eastAsia="en-US"/>
    </w:rPr>
  </w:style>
  <w:style w:type="character" w:styleId="Hyperlink">
    <w:name w:val="Hyperlink"/>
    <w:basedOn w:val="Standaardalinea-lettertype"/>
    <w:uiPriority w:val="99"/>
    <w:unhideWhenUsed/>
    <w:rsid w:val="00204431"/>
    <w:rPr>
      <w:color w:val="0000FF" w:themeColor="hyperlink"/>
      <w:u w:val="single"/>
    </w:rPr>
  </w:style>
  <w:style w:type="table" w:styleId="Tabelraster">
    <w:name w:val="Table Grid"/>
    <w:basedOn w:val="Standaardtabel"/>
    <w:uiPriority w:val="59"/>
    <w:rsid w:val="002044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627B7B"/>
    <w:pPr>
      <w:ind w:left="720"/>
      <w:contextualSpacing/>
    </w:pPr>
  </w:style>
  <w:style w:type="character" w:styleId="Verwijzingopmerking">
    <w:name w:val="annotation reference"/>
    <w:basedOn w:val="Standaardalinea-lettertype"/>
    <w:uiPriority w:val="99"/>
    <w:semiHidden/>
    <w:unhideWhenUsed/>
    <w:rsid w:val="0016584E"/>
    <w:rPr>
      <w:sz w:val="16"/>
      <w:szCs w:val="16"/>
    </w:rPr>
  </w:style>
  <w:style w:type="paragraph" w:styleId="Tekstopmerking">
    <w:name w:val="annotation text"/>
    <w:basedOn w:val="Standaard"/>
    <w:link w:val="TekstopmerkingChar"/>
    <w:uiPriority w:val="99"/>
    <w:semiHidden/>
    <w:unhideWhenUsed/>
    <w:rsid w:val="0016584E"/>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16584E"/>
    <w:rPr>
      <w:lang w:eastAsia="en-US"/>
    </w:rPr>
  </w:style>
  <w:style w:type="paragraph" w:styleId="Onderwerpvanopmerking">
    <w:name w:val="annotation subject"/>
    <w:basedOn w:val="Tekstopmerking"/>
    <w:next w:val="Tekstopmerking"/>
    <w:link w:val="OnderwerpvanopmerkingChar"/>
    <w:uiPriority w:val="99"/>
    <w:semiHidden/>
    <w:unhideWhenUsed/>
    <w:rsid w:val="0016584E"/>
    <w:rPr>
      <w:b/>
      <w:bCs/>
    </w:rPr>
  </w:style>
  <w:style w:type="character" w:customStyle="1" w:styleId="OnderwerpvanopmerkingChar">
    <w:name w:val="Onderwerp van opmerking Char"/>
    <w:basedOn w:val="TekstopmerkingChar"/>
    <w:link w:val="Onderwerpvanopmerking"/>
    <w:uiPriority w:val="99"/>
    <w:semiHidden/>
    <w:rsid w:val="0016584E"/>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feraat@mediant.n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amazon.nl/s/ref=dp_byline_sr_ebooks_1?ie=UTF8&amp;field-author=Joel+Feinberg&amp;text=Joel+Feinberg&amp;sort=relevancerank&amp;search-alias=digital-tex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715</Words>
  <Characters>3935</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Mediant</Company>
  <LinksUpToDate>false</LinksUpToDate>
  <CharactersWithSpaces>4641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Frederique Slooten</dc:creator>
  <cp:lastModifiedBy>Kees van den Berg</cp:lastModifiedBy>
  <cp:revision>5</cp:revision>
  <dcterms:created xsi:type="dcterms:W3CDTF">2020-11-03T14:28:00Z</dcterms:created>
  <dcterms:modified xsi:type="dcterms:W3CDTF">2020-11-04T15:15:00Z</dcterms:modified>
</cp:coreProperties>
</file>